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8E1" w:rsidRDefault="00ED78E1" w:rsidP="009E4640">
      <w:pPr>
        <w:spacing w:line="480" w:lineRule="auto"/>
        <w:ind w:firstLine="720"/>
        <w:contextualSpacing/>
        <w:jc w:val="center"/>
        <w:rPr>
          <w:sz w:val="24"/>
          <w:szCs w:val="24"/>
        </w:rPr>
      </w:pPr>
      <w:r>
        <w:rPr>
          <w:sz w:val="24"/>
          <w:szCs w:val="24"/>
        </w:rPr>
        <w:t>Unit Plan Reflection</w:t>
      </w:r>
    </w:p>
    <w:p w:rsidR="00CA7CCC" w:rsidRPr="00416E64" w:rsidRDefault="00CA7CCC" w:rsidP="009E4640">
      <w:pPr>
        <w:spacing w:line="480" w:lineRule="auto"/>
        <w:ind w:firstLine="720"/>
        <w:contextualSpacing/>
        <w:rPr>
          <w:sz w:val="24"/>
          <w:szCs w:val="24"/>
        </w:rPr>
      </w:pPr>
      <w:r w:rsidRPr="00416E64">
        <w:rPr>
          <w:sz w:val="24"/>
          <w:szCs w:val="24"/>
        </w:rPr>
        <w:t xml:space="preserve">Unit planning can be extremely overwhelming, especially the first time ever planning a unit.  </w:t>
      </w:r>
      <w:r w:rsidR="0077045F">
        <w:rPr>
          <w:sz w:val="24"/>
          <w:szCs w:val="24"/>
        </w:rPr>
        <w:t xml:space="preserve">My own unit planning started with a mini unit plan that lasted only a week and a half in the fall.  </w:t>
      </w:r>
      <w:r w:rsidR="00ED78E1">
        <w:rPr>
          <w:sz w:val="24"/>
          <w:szCs w:val="24"/>
        </w:rPr>
        <w:t>Most of this was already planned out, and all I had to do was create worksheets.  The most recent unit plan I created was about four weeks long and I had to make it completely from scratch.  I have grown a great deal when it comes to unit planning.  I have a much better grasp of “flow” and creating a mathematical storyline using a concept map now, than when I started my first unit plan in the fall.  I also have greatly improved writing assessments from fall to spring.  Lastly, my method of instruction and the way I teach individual lessons has improved a great deal over the course of this year.</w:t>
      </w:r>
    </w:p>
    <w:p w:rsidR="00CA7CCC" w:rsidRPr="00416E64" w:rsidRDefault="00CA7CCC" w:rsidP="009E4640">
      <w:pPr>
        <w:spacing w:line="480" w:lineRule="auto"/>
        <w:ind w:firstLine="720"/>
        <w:contextualSpacing/>
        <w:rPr>
          <w:sz w:val="24"/>
          <w:szCs w:val="24"/>
        </w:rPr>
      </w:pPr>
      <w:r w:rsidRPr="00416E64">
        <w:rPr>
          <w:sz w:val="24"/>
          <w:szCs w:val="24"/>
        </w:rPr>
        <w:t xml:space="preserve">The first unit plan I created was in the fall, but was only a portion of a unit.  </w:t>
      </w:r>
      <w:r w:rsidR="00EB378A">
        <w:rPr>
          <w:sz w:val="24"/>
          <w:szCs w:val="24"/>
        </w:rPr>
        <w:t>It was the end of our two and a half month long Number Systems unit</w:t>
      </w:r>
      <w:r w:rsidRPr="00416E64">
        <w:rPr>
          <w:sz w:val="24"/>
          <w:szCs w:val="24"/>
        </w:rPr>
        <w:t xml:space="preserve"> and was pretty easy to determine what material was needed to cover in the mini unit.  This mini number systems unit consisted of mainly computational types of problems, and had all the word problems at the end of this unit.  The word problems used all the information students had learned procedurally throughout the entire number systems unit, including what they had learned in the mini number systems unit.  Also, in this short mini unit, there were not many topics needed to cover and also a great deal fewer connections I made throughout the unit.  This year we were switching to the Common Core, so we did not have a book to follow.  Instead of following one book, I used 2 textbooks to guide me and help me create questions.  Also, my mentor teacher has taught </w:t>
      </w:r>
      <w:r w:rsidR="00EB378A">
        <w:rPr>
          <w:sz w:val="24"/>
          <w:szCs w:val="24"/>
        </w:rPr>
        <w:t>the c</w:t>
      </w:r>
      <w:r w:rsidRPr="00416E64">
        <w:rPr>
          <w:sz w:val="24"/>
          <w:szCs w:val="24"/>
        </w:rPr>
        <w:t xml:space="preserve">oncepts </w:t>
      </w:r>
      <w:r w:rsidR="00EB378A">
        <w:rPr>
          <w:sz w:val="24"/>
          <w:szCs w:val="24"/>
        </w:rPr>
        <w:t xml:space="preserve">in the Number Systems unit </w:t>
      </w:r>
      <w:r w:rsidRPr="00416E64">
        <w:rPr>
          <w:sz w:val="24"/>
          <w:szCs w:val="24"/>
        </w:rPr>
        <w:t xml:space="preserve">before, so he had experience about what students struggle </w:t>
      </w:r>
      <w:r w:rsidR="006813EA">
        <w:rPr>
          <w:sz w:val="24"/>
          <w:szCs w:val="24"/>
        </w:rPr>
        <w:t xml:space="preserve">with </w:t>
      </w:r>
      <w:r w:rsidRPr="00416E64">
        <w:rPr>
          <w:sz w:val="24"/>
          <w:szCs w:val="24"/>
        </w:rPr>
        <w:t xml:space="preserve">the most.  Most days </w:t>
      </w:r>
      <w:r w:rsidR="00EB378A">
        <w:rPr>
          <w:sz w:val="24"/>
          <w:szCs w:val="24"/>
        </w:rPr>
        <w:t>consisted of doing</w:t>
      </w:r>
      <w:r w:rsidRPr="00416E64">
        <w:rPr>
          <w:sz w:val="24"/>
          <w:szCs w:val="24"/>
        </w:rPr>
        <w:t xml:space="preserve"> practice problems and </w:t>
      </w:r>
      <w:r w:rsidRPr="00416E64">
        <w:rPr>
          <w:sz w:val="24"/>
          <w:szCs w:val="24"/>
        </w:rPr>
        <w:lastRenderedPageBreak/>
        <w:t>homework</w:t>
      </w:r>
      <w:r w:rsidR="00EB378A">
        <w:rPr>
          <w:sz w:val="24"/>
          <w:szCs w:val="24"/>
        </w:rPr>
        <w:t xml:space="preserve"> that were mostly procedural problems</w:t>
      </w:r>
      <w:r w:rsidRPr="00416E64">
        <w:rPr>
          <w:sz w:val="24"/>
          <w:szCs w:val="24"/>
        </w:rPr>
        <w:t>.</w:t>
      </w:r>
      <w:r w:rsidR="00EB378A">
        <w:rPr>
          <w:sz w:val="24"/>
          <w:szCs w:val="24"/>
        </w:rPr>
        <w:t xml:space="preserve">  The last two days of the unit were word problem days to apply all the procedural knowledge together in word problems; however these word problems still were not of high cognitive demand.</w:t>
      </w:r>
      <w:r w:rsidR="00130018">
        <w:rPr>
          <w:sz w:val="24"/>
          <w:szCs w:val="24"/>
        </w:rPr>
        <w:t xml:space="preserve">  </w:t>
      </w:r>
    </w:p>
    <w:p w:rsidR="00CA7CCC" w:rsidRPr="00416E64" w:rsidRDefault="00EB378A" w:rsidP="009E4640">
      <w:pPr>
        <w:spacing w:line="480" w:lineRule="auto"/>
        <w:ind w:firstLine="720"/>
        <w:contextualSpacing/>
        <w:rPr>
          <w:sz w:val="24"/>
          <w:szCs w:val="24"/>
        </w:rPr>
      </w:pPr>
      <w:r>
        <w:rPr>
          <w:sz w:val="24"/>
          <w:szCs w:val="24"/>
        </w:rPr>
        <w:t>The G</w:t>
      </w:r>
      <w:r w:rsidR="00CA7CCC" w:rsidRPr="00416E64">
        <w:rPr>
          <w:sz w:val="24"/>
          <w:szCs w:val="24"/>
        </w:rPr>
        <w:t xml:space="preserve">eometry unit I planned this spring was a </w:t>
      </w:r>
      <w:r>
        <w:rPr>
          <w:sz w:val="24"/>
          <w:szCs w:val="24"/>
        </w:rPr>
        <w:t>four</w:t>
      </w:r>
      <w:r w:rsidR="00CA7CCC" w:rsidRPr="00416E64">
        <w:rPr>
          <w:sz w:val="24"/>
          <w:szCs w:val="24"/>
        </w:rPr>
        <w:t xml:space="preserve"> week long unit.  Since this was the first year of aligning the curriculum to the Common Core, my mentor teacher had never taught geometry to seventh grade.  Therefore, he did not have much to provide me in the way of common student misconceptions.  Also, there was again no textbook to follow and because geometry has not been taught in seventh grade, there is little to no geometry, that follows the Common Core standards in the textbooks at school.  This gave me the opportunity to literally create a unit from scratch, no previous year’s geometry activities, no ideas o</w:t>
      </w:r>
      <w:r>
        <w:rPr>
          <w:sz w:val="24"/>
          <w:szCs w:val="24"/>
        </w:rPr>
        <w:t>r advice from my mentor teacher.  Instead, I searched</w:t>
      </w:r>
      <w:r w:rsidR="00CA7CCC" w:rsidRPr="00416E64">
        <w:rPr>
          <w:sz w:val="24"/>
          <w:szCs w:val="24"/>
        </w:rPr>
        <w:t xml:space="preserve"> through Holt and Connected Mathematics textbooks, previous activities from education courses at Michigan State, and onl</w:t>
      </w:r>
      <w:r>
        <w:rPr>
          <w:sz w:val="24"/>
          <w:szCs w:val="24"/>
        </w:rPr>
        <w:t>ine resources to help put this G</w:t>
      </w:r>
      <w:r w:rsidR="00CA7CCC" w:rsidRPr="00416E64">
        <w:rPr>
          <w:sz w:val="24"/>
          <w:szCs w:val="24"/>
        </w:rPr>
        <w:t>eometry unit together.</w:t>
      </w:r>
    </w:p>
    <w:p w:rsidR="00CA7CCC" w:rsidRPr="00416E64" w:rsidRDefault="00EB378A" w:rsidP="009E4640">
      <w:pPr>
        <w:spacing w:line="480" w:lineRule="auto"/>
        <w:ind w:firstLine="720"/>
        <w:contextualSpacing/>
        <w:rPr>
          <w:sz w:val="24"/>
          <w:szCs w:val="24"/>
        </w:rPr>
      </w:pPr>
      <w:r>
        <w:rPr>
          <w:sz w:val="24"/>
          <w:szCs w:val="24"/>
        </w:rPr>
        <w:t>With the G</w:t>
      </w:r>
      <w:r w:rsidR="00CA7CCC" w:rsidRPr="00416E64">
        <w:rPr>
          <w:sz w:val="24"/>
          <w:szCs w:val="24"/>
        </w:rPr>
        <w:t xml:space="preserve">eometry unit being </w:t>
      </w:r>
      <w:r>
        <w:rPr>
          <w:sz w:val="24"/>
          <w:szCs w:val="24"/>
        </w:rPr>
        <w:t>four weeks versus the mini Number S</w:t>
      </w:r>
      <w:r w:rsidR="00CA7CCC" w:rsidRPr="00416E64">
        <w:rPr>
          <w:sz w:val="24"/>
          <w:szCs w:val="24"/>
        </w:rPr>
        <w:t xml:space="preserve">ystems unit of a week and </w:t>
      </w:r>
      <w:r>
        <w:rPr>
          <w:sz w:val="24"/>
          <w:szCs w:val="24"/>
        </w:rPr>
        <w:t>a half, my concept map for the G</w:t>
      </w:r>
      <w:r w:rsidR="00CA7CCC" w:rsidRPr="00416E64">
        <w:rPr>
          <w:sz w:val="24"/>
          <w:szCs w:val="24"/>
        </w:rPr>
        <w:t xml:space="preserve">eometry unit was much more complex.  In my concept map for the </w:t>
      </w:r>
      <w:r>
        <w:rPr>
          <w:sz w:val="24"/>
          <w:szCs w:val="24"/>
        </w:rPr>
        <w:t>mini Number S</w:t>
      </w:r>
      <w:r w:rsidR="00CA7CCC" w:rsidRPr="00416E64">
        <w:rPr>
          <w:sz w:val="24"/>
          <w:szCs w:val="24"/>
        </w:rPr>
        <w:t>ystems unit, there were only three main topics, all of which connect to each other and were fairly simple connections to make in the concept map</w:t>
      </w:r>
      <w:r>
        <w:rPr>
          <w:sz w:val="24"/>
          <w:szCs w:val="24"/>
        </w:rPr>
        <w:t xml:space="preserve"> (see figure 1)</w:t>
      </w:r>
      <w:r w:rsidR="00CA7CCC" w:rsidRPr="00416E64">
        <w:rPr>
          <w:sz w:val="24"/>
          <w:szCs w:val="24"/>
        </w:rPr>
        <w:t>.  Also, I did not spend much time thinking about the order to teach these three topics.  There were many</w:t>
      </w:r>
      <w:r w:rsidR="00193DA2">
        <w:rPr>
          <w:sz w:val="24"/>
          <w:szCs w:val="24"/>
        </w:rPr>
        <w:t xml:space="preserve"> main topics to discuss in the G</w:t>
      </w:r>
      <w:r w:rsidR="00CA7CCC" w:rsidRPr="00416E64">
        <w:rPr>
          <w:sz w:val="24"/>
          <w:szCs w:val="24"/>
        </w:rPr>
        <w:t xml:space="preserve">eometry unit.  All of which seemed fairly disconnected and difficult to make a decent “flow” of the unit.  Using the concept map, I was able to create connections between </w:t>
      </w:r>
      <w:r w:rsidR="00193DA2">
        <w:rPr>
          <w:sz w:val="24"/>
          <w:szCs w:val="24"/>
        </w:rPr>
        <w:t>many of the main topics of the G</w:t>
      </w:r>
      <w:r w:rsidR="00CA7CCC" w:rsidRPr="00416E64">
        <w:rPr>
          <w:sz w:val="24"/>
          <w:szCs w:val="24"/>
        </w:rPr>
        <w:t>eometry unit</w:t>
      </w:r>
      <w:r w:rsidR="00193DA2">
        <w:rPr>
          <w:sz w:val="24"/>
          <w:szCs w:val="24"/>
        </w:rPr>
        <w:t xml:space="preserve"> (see figure 2)</w:t>
      </w:r>
      <w:r w:rsidR="00CA7CCC" w:rsidRPr="00416E64">
        <w:rPr>
          <w:sz w:val="24"/>
          <w:szCs w:val="24"/>
        </w:rPr>
        <w:t xml:space="preserve">, but choosing an order to teach these topics and create a mathematical storyline that made </w:t>
      </w:r>
      <w:r w:rsidR="00CA7CCC" w:rsidRPr="00416E64">
        <w:rPr>
          <w:sz w:val="24"/>
          <w:szCs w:val="24"/>
        </w:rPr>
        <w:lastRenderedPageBreak/>
        <w:t>sense and flowed easily was difficult.  In the end, I decided to start with teaching students angles, move to two-dimensional shapes while discussing the angles in these shapes, and advancing to three dimensional shapes while discussing two-dimensional topics related to three dimensional shapes.  I found that using the concept map in the geometry unit was very helpful to create a meaningful mathematical storyline</w:t>
      </w:r>
      <w:r w:rsidR="00193DA2">
        <w:rPr>
          <w:sz w:val="24"/>
          <w:szCs w:val="24"/>
        </w:rPr>
        <w:t>, unlike allowing the concept map to help me create a mathematical storyline for my first unit plan</w:t>
      </w:r>
      <w:r w:rsidR="00CA7CCC" w:rsidRPr="00416E64">
        <w:rPr>
          <w:sz w:val="24"/>
          <w:szCs w:val="24"/>
        </w:rPr>
        <w:t>.</w:t>
      </w:r>
    </w:p>
    <w:p w:rsidR="00CA7CCC" w:rsidRPr="00416E64" w:rsidRDefault="00944E7A" w:rsidP="009E4640">
      <w:pPr>
        <w:spacing w:line="480" w:lineRule="auto"/>
        <w:ind w:firstLine="720"/>
        <w:contextualSpacing/>
        <w:rPr>
          <w:sz w:val="24"/>
          <w:szCs w:val="24"/>
        </w:rPr>
      </w:pPr>
      <w:r>
        <w:rPr>
          <w:sz w:val="24"/>
          <w:szCs w:val="24"/>
        </w:rPr>
        <w:t xml:space="preserve">I created a quiz for the end of my mini Number Systems unit before planning individual lessons, however, many of the questions on the quiz did not align well with the lessons I taught and I ended up not even giving the quiz.  Since this was at the end of the unit, the final Number Systems unit test was just given as the assessment for my mini Number Systems unit.  Also, since this mini unit was a part of a larger unit, there was no need for me to create a post-test because one had already been given at the beginning of the Number Systems unit.  Most of the questions applying to my mini unit were very computational, so I did not stray away from that in my unit planning.  </w:t>
      </w:r>
      <w:r w:rsidR="00CA7CCC" w:rsidRPr="00416E64">
        <w:rPr>
          <w:sz w:val="24"/>
          <w:szCs w:val="24"/>
        </w:rPr>
        <w:t>Before creating individual lesson plans, I wrote the test for the Geometry unit.  Before each unit, my students take a pre</w:t>
      </w:r>
      <w:r>
        <w:rPr>
          <w:sz w:val="24"/>
          <w:szCs w:val="24"/>
        </w:rPr>
        <w:t>-</w:t>
      </w:r>
      <w:r w:rsidR="00CA7CCC" w:rsidRPr="00416E64">
        <w:rPr>
          <w:sz w:val="24"/>
          <w:szCs w:val="24"/>
        </w:rPr>
        <w:t xml:space="preserve">test so that they can compare what they knew at the beginning of the unit to what they know at the end of the unit.  </w:t>
      </w:r>
      <w:r>
        <w:rPr>
          <w:sz w:val="24"/>
          <w:szCs w:val="24"/>
        </w:rPr>
        <w:t>My goal was to make the pre-test and the post-test the same, so</w:t>
      </w:r>
      <w:r w:rsidR="00CA7CCC" w:rsidRPr="00416E64">
        <w:rPr>
          <w:sz w:val="24"/>
          <w:szCs w:val="24"/>
        </w:rPr>
        <w:t xml:space="preserve"> I had created the pre</w:t>
      </w:r>
      <w:r>
        <w:rPr>
          <w:sz w:val="24"/>
          <w:szCs w:val="24"/>
        </w:rPr>
        <w:t>-</w:t>
      </w:r>
      <w:r w:rsidR="00CA7CCC" w:rsidRPr="00416E64">
        <w:rPr>
          <w:sz w:val="24"/>
          <w:szCs w:val="24"/>
        </w:rPr>
        <w:t>test as one of the first steps of planning the Geometry unit</w:t>
      </w:r>
      <w:r>
        <w:rPr>
          <w:sz w:val="24"/>
          <w:szCs w:val="24"/>
        </w:rPr>
        <w:t xml:space="preserve">. </w:t>
      </w:r>
      <w:r w:rsidR="00CA7CCC" w:rsidRPr="00416E64">
        <w:rPr>
          <w:sz w:val="24"/>
          <w:szCs w:val="24"/>
        </w:rPr>
        <w:t xml:space="preserve"> I ended up modifying the</w:t>
      </w:r>
      <w:r>
        <w:rPr>
          <w:sz w:val="24"/>
          <w:szCs w:val="24"/>
        </w:rPr>
        <w:t xml:space="preserve"> post-</w:t>
      </w:r>
      <w:r w:rsidR="00CA7CCC" w:rsidRPr="00416E64">
        <w:rPr>
          <w:sz w:val="24"/>
          <w:szCs w:val="24"/>
        </w:rPr>
        <w:t>test at the end of the Geometry unit.  I used many of the same questions, some I left the same as in the pre</w:t>
      </w:r>
      <w:r>
        <w:rPr>
          <w:sz w:val="24"/>
          <w:szCs w:val="24"/>
        </w:rPr>
        <w:t>-</w:t>
      </w:r>
      <w:r w:rsidR="00CA7CCC" w:rsidRPr="00416E64">
        <w:rPr>
          <w:sz w:val="24"/>
          <w:szCs w:val="24"/>
        </w:rPr>
        <w:t>test, other questions I modified by scaffolding to help prevent common misconceptions I saw while teaching the unit</w:t>
      </w:r>
      <w:r>
        <w:rPr>
          <w:sz w:val="24"/>
          <w:szCs w:val="24"/>
        </w:rPr>
        <w:t xml:space="preserve"> (see figures 3-6)</w:t>
      </w:r>
      <w:r w:rsidR="00CA7CCC" w:rsidRPr="00416E64">
        <w:rPr>
          <w:sz w:val="24"/>
          <w:szCs w:val="24"/>
        </w:rPr>
        <w:t xml:space="preserve">.  Other questions I changed while keeping the assessment topic the same.  I also added a vocabulary section and I deleted a few questions that were not </w:t>
      </w:r>
      <w:r w:rsidR="00CA7CCC" w:rsidRPr="00416E64">
        <w:rPr>
          <w:sz w:val="24"/>
          <w:szCs w:val="24"/>
        </w:rPr>
        <w:lastRenderedPageBreak/>
        <w:t>covered during the Geometry unit, due to lack of time.  I really like the pre and post tests to show students how they have improved.  I have included a couple of questions from two students comparing their pretest and posttest answers</w:t>
      </w:r>
      <w:r w:rsidR="00BE1B45">
        <w:rPr>
          <w:sz w:val="24"/>
          <w:szCs w:val="24"/>
        </w:rPr>
        <w:t xml:space="preserve"> (figures 3-6)</w:t>
      </w:r>
      <w:r w:rsidR="00CA7CCC" w:rsidRPr="00416E64">
        <w:rPr>
          <w:sz w:val="24"/>
          <w:szCs w:val="24"/>
        </w:rPr>
        <w:t>.  I have also included graphs showing overall and class</w:t>
      </w:r>
      <w:r w:rsidR="00BE1B45">
        <w:rPr>
          <w:sz w:val="24"/>
          <w:szCs w:val="24"/>
        </w:rPr>
        <w:t xml:space="preserve"> by class</w:t>
      </w:r>
      <w:r w:rsidR="00CA7CCC" w:rsidRPr="00416E64">
        <w:rPr>
          <w:sz w:val="24"/>
          <w:szCs w:val="24"/>
        </w:rPr>
        <w:t xml:space="preserve"> improvements from pre</w:t>
      </w:r>
      <w:r w:rsidR="00BE1B45">
        <w:rPr>
          <w:sz w:val="24"/>
          <w:szCs w:val="24"/>
        </w:rPr>
        <w:t>-</w:t>
      </w:r>
      <w:r w:rsidR="00CA7CCC" w:rsidRPr="00416E64">
        <w:rPr>
          <w:sz w:val="24"/>
          <w:szCs w:val="24"/>
        </w:rPr>
        <w:t>tests to post</w:t>
      </w:r>
      <w:r w:rsidR="00BE1B45">
        <w:rPr>
          <w:sz w:val="24"/>
          <w:szCs w:val="24"/>
        </w:rPr>
        <w:t>-</w:t>
      </w:r>
      <w:r w:rsidR="00CA7CCC" w:rsidRPr="00416E64">
        <w:rPr>
          <w:sz w:val="24"/>
          <w:szCs w:val="24"/>
        </w:rPr>
        <w:t>tests</w:t>
      </w:r>
      <w:r w:rsidR="00BE1B45">
        <w:rPr>
          <w:sz w:val="24"/>
          <w:szCs w:val="24"/>
        </w:rPr>
        <w:t xml:space="preserve"> in the Geometry unit (see figures 7 and 8)</w:t>
      </w:r>
      <w:r w:rsidR="00CA7CCC" w:rsidRPr="00416E64">
        <w:rPr>
          <w:sz w:val="24"/>
          <w:szCs w:val="24"/>
        </w:rPr>
        <w:t>.</w:t>
      </w:r>
    </w:p>
    <w:p w:rsidR="00CA7CCC" w:rsidRDefault="00CA7CCC" w:rsidP="009E4640">
      <w:pPr>
        <w:spacing w:line="480" w:lineRule="auto"/>
        <w:ind w:firstLine="720"/>
        <w:contextualSpacing/>
        <w:rPr>
          <w:rFonts w:cs="CenturyOldStyle-Regular"/>
          <w:sz w:val="24"/>
          <w:szCs w:val="24"/>
        </w:rPr>
      </w:pPr>
      <w:r w:rsidRPr="00416E64">
        <w:rPr>
          <w:sz w:val="24"/>
          <w:szCs w:val="24"/>
        </w:rPr>
        <w:t>Another difference between my first unit plan (Number Systems) and my most recent unit plan (Geometry) is implementing different activities.  All lessons in my mini Number Systems unit consisted of doing examples for students at the front of the classroom, having students complete a practice worksheet in class, and continue that practice at home with homework.  These worksheets mainly consisted of procedural problems with only a numeric answer.  Through my Geometry unit, I tried implementing different activities including more manipulatives.  According to Freer Weiss</w:t>
      </w:r>
      <w:r w:rsidR="006813EA">
        <w:rPr>
          <w:sz w:val="24"/>
          <w:szCs w:val="24"/>
        </w:rPr>
        <w:t xml:space="preserve"> (2005,2006)</w:t>
      </w:r>
      <w:r w:rsidRPr="00416E64">
        <w:rPr>
          <w:sz w:val="24"/>
          <w:szCs w:val="24"/>
        </w:rPr>
        <w:t xml:space="preserve">:  </w:t>
      </w:r>
      <w:r w:rsidRPr="00416E64">
        <w:rPr>
          <w:rFonts w:cs="CenturyOldStyle-Regular"/>
          <w:sz w:val="24"/>
          <w:szCs w:val="24"/>
        </w:rPr>
        <w:t xml:space="preserve">“The materials [manipulatives] provide experiences that help build clearer mental images, thereby leading to greater understanding of abstract ideas. Manipulatives can be used to make concrete representations of concepts that can be experienced by the senses. These experiences can help students understand mathematical ideas and their applications in their </w:t>
      </w:r>
      <w:r w:rsidRPr="00F356CD">
        <w:rPr>
          <w:rFonts w:cs="CenturyOldStyle-Regular"/>
          <w:sz w:val="24"/>
          <w:szCs w:val="24"/>
        </w:rPr>
        <w:t>lives</w:t>
      </w:r>
      <w:r w:rsidRPr="00F356CD">
        <w:rPr>
          <w:rFonts w:cs="CenturyOldStyle-Regular"/>
          <w:sz w:val="24"/>
          <w:szCs w:val="24"/>
        </w:rPr>
        <w:t>.”</w:t>
      </w:r>
      <w:r w:rsidR="00F356CD" w:rsidRPr="00F356CD">
        <w:rPr>
          <w:rFonts w:cs="CenturyOldStyle-Regular"/>
          <w:sz w:val="24"/>
          <w:szCs w:val="24"/>
        </w:rPr>
        <w:t>(p. 239)</w:t>
      </w:r>
      <w:r w:rsidR="00F356CD">
        <w:rPr>
          <w:rFonts w:cs="CenturyOldStyle-Regular"/>
          <w:sz w:val="24"/>
          <w:szCs w:val="24"/>
        </w:rPr>
        <w:t xml:space="preserve">  </w:t>
      </w:r>
      <w:r w:rsidRPr="00F356CD">
        <w:rPr>
          <w:rFonts w:cs="CenturyOldStyle-Regular"/>
          <w:sz w:val="24"/>
          <w:szCs w:val="24"/>
        </w:rPr>
        <w:t>I wanted students to be actively engaged in the lesson, while di</w:t>
      </w:r>
      <w:r w:rsidR="00BE1B45" w:rsidRPr="00F356CD">
        <w:rPr>
          <w:rFonts w:cs="CenturyOldStyle-Regular"/>
          <w:sz w:val="24"/>
          <w:szCs w:val="24"/>
        </w:rPr>
        <w:t>scovering ideas on their own.  In o</w:t>
      </w:r>
      <w:r w:rsidRPr="00F356CD">
        <w:rPr>
          <w:rFonts w:cs="CenturyOldStyle-Regular"/>
          <w:sz w:val="24"/>
          <w:szCs w:val="24"/>
        </w:rPr>
        <w:t>ne lesson I taught,</w:t>
      </w:r>
      <w:r w:rsidRPr="00416E64">
        <w:rPr>
          <w:rFonts w:cs="CenturyOldStyle-Regular"/>
          <w:sz w:val="24"/>
          <w:szCs w:val="24"/>
        </w:rPr>
        <w:t xml:space="preserve"> students used straws to create triangles.  </w:t>
      </w:r>
      <w:r w:rsidR="006813EA">
        <w:rPr>
          <w:rFonts w:cs="CenturyOldStyle-Regular"/>
          <w:sz w:val="24"/>
          <w:szCs w:val="24"/>
        </w:rPr>
        <w:t xml:space="preserve">Students used different lengths of straws to determine the relationship between the sum of the lengths of two shorter sides and the length of the hypotenuse of a triangle (the triangle inequality). </w:t>
      </w:r>
      <w:r w:rsidR="00BE1B45">
        <w:rPr>
          <w:rFonts w:cs="CenturyOldStyle-Regular"/>
          <w:sz w:val="24"/>
          <w:szCs w:val="24"/>
        </w:rPr>
        <w:t xml:space="preserve">Sometimes placing three straws of different lengths </w:t>
      </w:r>
      <w:r w:rsidRPr="00416E64">
        <w:rPr>
          <w:rFonts w:cs="CenturyOldStyle-Regular"/>
          <w:sz w:val="24"/>
          <w:szCs w:val="24"/>
        </w:rPr>
        <w:t xml:space="preserve">worked to create triangles, but </w:t>
      </w:r>
      <w:r w:rsidR="00BE1B45">
        <w:rPr>
          <w:rFonts w:cs="CenturyOldStyle-Regular"/>
          <w:sz w:val="24"/>
          <w:szCs w:val="24"/>
        </w:rPr>
        <w:t>sometimes they</w:t>
      </w:r>
      <w:r w:rsidRPr="00416E64">
        <w:rPr>
          <w:rFonts w:cs="CenturyOldStyle-Regular"/>
          <w:sz w:val="24"/>
          <w:szCs w:val="24"/>
        </w:rPr>
        <w:t xml:space="preserve"> did not end up creating triangles.  Through this activity where the manipulatives were straws, students discovered the </w:t>
      </w:r>
      <w:r w:rsidRPr="00416E64">
        <w:rPr>
          <w:rFonts w:cs="CenturyOldStyle-Regular"/>
          <w:sz w:val="24"/>
          <w:szCs w:val="24"/>
        </w:rPr>
        <w:lastRenderedPageBreak/>
        <w:t>triangle inequality</w:t>
      </w:r>
      <w:r w:rsidR="00BE1B45">
        <w:rPr>
          <w:rFonts w:cs="CenturyOldStyle-Regular"/>
          <w:sz w:val="24"/>
          <w:szCs w:val="24"/>
        </w:rPr>
        <w:t xml:space="preserve"> (see figure 9)</w:t>
      </w:r>
      <w:r w:rsidRPr="00416E64">
        <w:rPr>
          <w:rFonts w:cs="CenturyOldStyle-Regular"/>
          <w:sz w:val="24"/>
          <w:szCs w:val="24"/>
        </w:rPr>
        <w:t>.  Another activity I used involved manipulatives that were circular.  Students were given string and rulers to measure the circumference and diameter of the circular objects and through the activity were able to discover the number, pi</w:t>
      </w:r>
      <w:r w:rsidR="00BE1B45">
        <w:rPr>
          <w:rFonts w:cs="CenturyOldStyle-Regular"/>
          <w:sz w:val="24"/>
          <w:szCs w:val="24"/>
        </w:rPr>
        <w:t xml:space="preserve"> (see figures 10-12)</w:t>
      </w:r>
      <w:r w:rsidRPr="00416E64">
        <w:rPr>
          <w:rFonts w:cs="CenturyOldStyle-Regular"/>
          <w:sz w:val="24"/>
          <w:szCs w:val="24"/>
        </w:rPr>
        <w:t xml:space="preserve">.  </w:t>
      </w:r>
      <w:r w:rsidR="00BE1B45">
        <w:rPr>
          <w:rFonts w:cs="CenturyOldStyle-Regular"/>
          <w:sz w:val="24"/>
          <w:szCs w:val="24"/>
        </w:rPr>
        <w:t xml:space="preserve">I felt pi was an important number for students to learn because they would be using it in the next part of the unit when we discussed circumference and area of circles.  With the activity I used, students would realize pi was not just a symbol, but an important number and also see where it came from.  Through doing activities such as the straw and pi activity, I really saw how </w:t>
      </w:r>
      <w:r w:rsidR="00A26306">
        <w:rPr>
          <w:rFonts w:cs="CenturyOldStyle-Regular"/>
          <w:sz w:val="24"/>
          <w:szCs w:val="24"/>
        </w:rPr>
        <w:t>students benefit from using manipulatives that reinforce what Freer Weiss stated.  If a student had a question about the triangle inequality later on in the unit, or had a question about pi later on in the unit, I could say to the student remember the activity with straws, or remember the activity with the yarn and round objects.  This statement would immediately spark an understanding and remind students about the activity and what they learned, whereas in the Number Systems unit, all I could say would be “Do you remember the day we talked about multiplying fractions?”  This would not help as much to create a memorable way to remember and understand math.  For these reasons I intend to use manipulatives much more, to help students understand and remember math concepts.</w:t>
      </w:r>
    </w:p>
    <w:p w:rsidR="00416E64" w:rsidRDefault="00ED78E1" w:rsidP="009E4640">
      <w:pPr>
        <w:spacing w:line="480" w:lineRule="auto"/>
        <w:ind w:firstLine="720"/>
        <w:contextualSpacing/>
        <w:rPr>
          <w:rFonts w:cs="CenturyOldStyle-Regular"/>
          <w:sz w:val="24"/>
          <w:szCs w:val="24"/>
        </w:rPr>
      </w:pPr>
      <w:r>
        <w:rPr>
          <w:rFonts w:cs="CenturyOldStyle-Regular"/>
          <w:sz w:val="24"/>
          <w:szCs w:val="24"/>
        </w:rPr>
        <w:t>Overall, I have seen a great deal of improvement in my unit planning</w:t>
      </w:r>
      <w:r w:rsidR="00F932F4">
        <w:rPr>
          <w:rFonts w:cs="CenturyOldStyle-Regular"/>
          <w:sz w:val="24"/>
          <w:szCs w:val="24"/>
        </w:rPr>
        <w:t xml:space="preserve"> this year</w:t>
      </w:r>
      <w:r>
        <w:rPr>
          <w:rFonts w:cs="CenturyOldStyle-Regular"/>
          <w:sz w:val="24"/>
          <w:szCs w:val="24"/>
        </w:rPr>
        <w:t>.  I use concept maps to help create connections, “flow,” and a mathematical storyline throughout the unit, so students will have a better understanding of the overall unit.  I also have improved with writing tests before writing individual lesson plans for the unit, as well as making sure the tests align much closer to what I want to teach in the unit.  Lastly, my use of manipulatives</w:t>
      </w:r>
      <w:r w:rsidR="00F932F4">
        <w:rPr>
          <w:rFonts w:cs="CenturyOldStyle-Regular"/>
          <w:sz w:val="24"/>
          <w:szCs w:val="24"/>
        </w:rPr>
        <w:t xml:space="preserve"> throughout the unit help not only create a better understanding of that individual lesson, but </w:t>
      </w:r>
      <w:r w:rsidR="00F932F4">
        <w:rPr>
          <w:rFonts w:cs="CenturyOldStyle-Regular"/>
          <w:sz w:val="24"/>
          <w:szCs w:val="24"/>
        </w:rPr>
        <w:lastRenderedPageBreak/>
        <w:t xml:space="preserve">helps students be able to make connections to those important topics later on in the lesson as well.  </w:t>
      </w:r>
      <w:r w:rsidR="000E0ECE">
        <w:rPr>
          <w:rFonts w:cs="CenturyOldStyle-Regular"/>
          <w:sz w:val="24"/>
          <w:szCs w:val="24"/>
        </w:rPr>
        <w:t xml:space="preserve">I know I have more improvements to make as a continue to unit plan, however, I know if I continue to reflect on my unit planning and continue to make changes based off these reflections, </w:t>
      </w:r>
      <w:r w:rsidR="00AD68C3">
        <w:rPr>
          <w:rFonts w:cs="CenturyOldStyle-Regular"/>
          <w:sz w:val="24"/>
          <w:szCs w:val="24"/>
        </w:rPr>
        <w:t>I will strengthen my future unit plans greatly.</w:t>
      </w:r>
    </w:p>
    <w:p w:rsidR="00416E64" w:rsidRDefault="001B6D95" w:rsidP="00CA7CCC">
      <w:pPr>
        <w:spacing w:line="240" w:lineRule="auto"/>
        <w:ind w:firstLine="720"/>
        <w:contextualSpacing/>
        <w:rPr>
          <w:rFonts w:cs="CenturyOldStyle-Regular"/>
          <w:sz w:val="24"/>
          <w:szCs w:val="24"/>
        </w:rPr>
      </w:pPr>
      <w:r w:rsidRPr="001B6D95">
        <w:rPr>
          <w:noProof/>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51.2pt;margin-top:252.3pt;width:287.75pt;height:24.4pt;z-index:2516602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">
            <v:textbox>
              <w:txbxContent>
                <w:p w:rsidR="00510CDA" w:rsidRDefault="00510CDA">
                  <w:r>
                    <w:t>Figure 1: Mini Number Systems Unit Concept Map</w:t>
                  </w:r>
                </w:p>
              </w:txbxContent>
            </v:textbox>
          </v:shape>
        </w:pict>
      </w:r>
      <w:r w:rsidR="004E535B">
        <w:rPr>
          <w:noProof/>
        </w:rPr>
        <w:drawing>
          <wp:anchor distT="0" distB="0" distL="114300" distR="114300" simplePos="0" relativeHeight="251693056" behindDoc="1" locked="0" layoutInCell="1" allowOverlap="1">
            <wp:simplePos x="0" y="0"/>
            <wp:positionH relativeFrom="column">
              <wp:posOffset>-638175</wp:posOffset>
            </wp:positionH>
            <wp:positionV relativeFrom="paragraph">
              <wp:posOffset>3661410</wp:posOffset>
            </wp:positionV>
            <wp:extent cx="6353175" cy="3782060"/>
            <wp:effectExtent l="19050" t="19050" r="28575" b="27940"/>
            <wp:wrapTight wrapText="bothSides">
              <wp:wrapPolygon edited="0">
                <wp:start x="-65" y="-109"/>
                <wp:lineTo x="-65" y="21760"/>
                <wp:lineTo x="21697" y="21760"/>
                <wp:lineTo x="21697" y="-109"/>
                <wp:lineTo x="-65" y="-109"/>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l="10577" t="30769" r="28846" b="5128"/>
                    <a:stretch>
                      <a:fillRect/>
                    </a:stretch>
                  </pic:blipFill>
                  <pic:spPr bwMode="auto">
                    <a:xfrm>
                      <a:off x="0" y="0"/>
                      <a:ext cx="6353175" cy="3782060"/>
                    </a:xfrm>
                    <a:prstGeom prst="rect">
                      <a:avLst/>
                    </a:prstGeom>
                    <a:noFill/>
                    <a:ln w="9525">
                      <a:solidFill>
                        <a:schemeClr val="accent1"/>
                      </a:solidFill>
                      <a:miter lim="800000"/>
                      <a:headEnd/>
                      <a:tailEnd/>
                    </a:ln>
                  </pic:spPr>
                </pic:pic>
              </a:graphicData>
            </a:graphic>
          </wp:anchor>
        </w:drawing>
      </w:r>
      <w:r w:rsidR="004E535B">
        <w:rPr>
          <w:rFonts w:cs="CenturyOldStyle-Regular"/>
          <w:noProof/>
          <w:sz w:val="24"/>
          <w:szCs w:val="24"/>
        </w:rPr>
        <w:drawing>
          <wp:anchor distT="0" distB="0" distL="114300" distR="114300" simplePos="0" relativeHeight="251658240" behindDoc="1" locked="0" layoutInCell="1" allowOverlap="1">
            <wp:simplePos x="0" y="0"/>
            <wp:positionH relativeFrom="column">
              <wp:posOffset>-638175</wp:posOffset>
            </wp:positionH>
            <wp:positionV relativeFrom="paragraph">
              <wp:posOffset>-110490</wp:posOffset>
            </wp:positionV>
            <wp:extent cx="6896100" cy="3209925"/>
            <wp:effectExtent l="19050" t="19050" r="19050" b="285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srcRect l="605" t="36137" r="24123" b="10566"/>
                    <a:stretch>
                      <a:fillRect/>
                    </a:stretch>
                  </pic:blipFill>
                  <pic:spPr bwMode="auto">
                    <a:xfrm>
                      <a:off x="0" y="0"/>
                      <a:ext cx="6896100" cy="3209925"/>
                    </a:xfrm>
                    <a:prstGeom prst="rect">
                      <a:avLst/>
                    </a:prstGeom>
                    <a:noFill/>
                    <a:ln w="9525">
                      <a:solidFill>
                        <a:schemeClr val="tx1"/>
                      </a:solidFill>
                      <a:miter lim="800000"/>
                      <a:headEnd/>
                      <a:tailEnd/>
                    </a:ln>
                  </pic:spPr>
                </pic:pic>
              </a:graphicData>
            </a:graphic>
          </wp:anchor>
        </w:drawing>
      </w:r>
    </w:p>
    <w:p w:rsidR="00416E64" w:rsidRPr="00416E64" w:rsidRDefault="00416E64" w:rsidP="00CA7CCC">
      <w:pPr>
        <w:spacing w:line="240" w:lineRule="auto"/>
        <w:ind w:firstLine="720"/>
        <w:contextualSpacing/>
        <w:rPr>
          <w:sz w:val="24"/>
          <w:szCs w:val="24"/>
        </w:rPr>
      </w:pPr>
    </w:p>
    <w:p w:rsidR="00510CDA" w:rsidRDefault="001B6D95">
      <w:r>
        <w:rPr>
          <w:noProof/>
        </w:rPr>
        <w:pict>
          <v:shape id="Text Box 3" o:spid="_x0000_s1027" type="#_x0000_t202" style="position:absolute;margin-left:-51.2pt;margin-top:-5pt;width:202.4pt;height:22.85pt;z-index:2516633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">
            <v:textbox>
              <w:txbxContent>
                <w:p w:rsidR="00510CDA" w:rsidRDefault="00510CDA">
                  <w:r>
                    <w:t xml:space="preserve">Figure 2: Geometry Unit Concept Map </w:t>
                  </w:r>
                </w:p>
              </w:txbxContent>
            </v:textbox>
          </v:shape>
        </w:pict>
      </w:r>
    </w:p>
    <w:p w:rsidR="00510CDA" w:rsidRDefault="004E535B">
      <w:r>
        <w:rPr>
          <w:noProof/>
        </w:rPr>
        <w:lastRenderedPageBreak/>
        <w:drawing>
          <wp:anchor distT="0" distB="0" distL="114300" distR="114300" simplePos="0" relativeHeight="251664384" behindDoc="0" locked="0" layoutInCell="1" allowOverlap="1">
            <wp:simplePos x="0" y="0"/>
            <wp:positionH relativeFrom="column">
              <wp:posOffset>-304800</wp:posOffset>
            </wp:positionH>
            <wp:positionV relativeFrom="paragraph">
              <wp:posOffset>-443865</wp:posOffset>
            </wp:positionV>
            <wp:extent cx="4238625" cy="2819400"/>
            <wp:effectExtent l="19050" t="19050" r="28575" b="1905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srcRect r="8624"/>
                    <a:stretch>
                      <a:fillRect/>
                    </a:stretch>
                  </pic:blipFill>
                  <pic:spPr bwMode="auto">
                    <a:xfrm>
                      <a:off x="0" y="0"/>
                      <a:ext cx="4238625" cy="2819400"/>
                    </a:xfrm>
                    <a:prstGeom prst="rect">
                      <a:avLst/>
                    </a:prstGeom>
                    <a:noFill/>
                    <a:ln w="9525">
                      <a:solidFill>
                        <a:schemeClr val="tx1"/>
                      </a:solidFill>
                      <a:miter lim="800000"/>
                      <a:headEnd/>
                      <a:tailEnd/>
                    </a:ln>
                  </pic:spPr>
                </pic:pic>
              </a:graphicData>
            </a:graphic>
          </wp:anchor>
        </w:drawing>
      </w:r>
    </w:p>
    <w:p w:rsidR="00510CDA" w:rsidRDefault="00510CDA"/>
    <w:p w:rsidR="00510CDA" w:rsidRDefault="00510CDA"/>
    <w:p w:rsidR="00510CDA" w:rsidRDefault="00510CDA"/>
    <w:p w:rsidR="00510CDA" w:rsidRDefault="00510CDA"/>
    <w:p w:rsidR="00510CDA" w:rsidRDefault="00510CDA"/>
    <w:p w:rsidR="00F4551D" w:rsidRDefault="00F4551D"/>
    <w:p w:rsidR="00F4551D" w:rsidRDefault="001B6D95">
      <w:r>
        <w:rPr>
          <w:noProof/>
        </w:rPr>
        <w:pict>
          <v:shape id="Text Box 5" o:spid="_x0000_s1028" type="#_x0000_t202" style="position:absolute;margin-left:-345.2pt;margin-top:15.7pt;width:145.7pt;height:20.65pt;z-index:2516664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">
            <v:textbox>
              <w:txbxContent>
                <w:p w:rsidR="00C21985" w:rsidRDefault="00C21985">
                  <w:r>
                    <w:t xml:space="preserve">Figure 3: Student 1 Pre-test.  </w:t>
                  </w:r>
                </w:p>
              </w:txbxContent>
            </v:textbox>
          </v:shape>
        </w:pict>
      </w:r>
    </w:p>
    <w:p w:rsidR="00C21985" w:rsidRDefault="00C21985"/>
    <w:p w:rsidR="00F4551D" w:rsidRDefault="00C90FD4">
      <w:r>
        <w:rPr>
          <w:noProof/>
        </w:rPr>
        <w:drawing>
          <wp:anchor distT="0" distB="0" distL="114300" distR="114300" simplePos="0" relativeHeight="251667456" behindDoc="0" locked="0" layoutInCell="1" allowOverlap="1">
            <wp:simplePos x="0" y="0"/>
            <wp:positionH relativeFrom="column">
              <wp:posOffset>-314325</wp:posOffset>
            </wp:positionH>
            <wp:positionV relativeFrom="paragraph">
              <wp:posOffset>114935</wp:posOffset>
            </wp:positionV>
            <wp:extent cx="5734050" cy="3276600"/>
            <wp:effectExtent l="19050" t="19050" r="19050" b="1905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srcRect r="3526" b="2825"/>
                    <a:stretch>
                      <a:fillRect/>
                    </a:stretch>
                  </pic:blipFill>
                  <pic:spPr bwMode="auto">
                    <a:xfrm>
                      <a:off x="0" y="0"/>
                      <a:ext cx="5734050" cy="3276600"/>
                    </a:xfrm>
                    <a:prstGeom prst="rect">
                      <a:avLst/>
                    </a:prstGeom>
                    <a:noFill/>
                    <a:ln w="9525">
                      <a:solidFill>
                        <a:schemeClr val="tx1"/>
                      </a:solidFill>
                      <a:miter lim="800000"/>
                      <a:headEnd/>
                      <a:tailEnd/>
                    </a:ln>
                  </pic:spPr>
                </pic:pic>
              </a:graphicData>
            </a:graphic>
          </wp:anchor>
        </w:drawing>
      </w:r>
    </w:p>
    <w:p w:rsidR="00F4551D" w:rsidRDefault="00F4551D"/>
    <w:p w:rsidR="00C21985" w:rsidRDefault="00C21985"/>
    <w:p w:rsidR="00C21985" w:rsidRDefault="00C21985"/>
    <w:p w:rsidR="00C21985" w:rsidRDefault="00C21985"/>
    <w:p w:rsidR="00C21985" w:rsidRDefault="00C21985"/>
    <w:p w:rsidR="00C21985" w:rsidRDefault="00C21985"/>
    <w:p w:rsidR="00C21985" w:rsidRDefault="00C21985"/>
    <w:p w:rsidR="00C21985" w:rsidRDefault="00C21985"/>
    <w:p w:rsidR="00C21985" w:rsidRDefault="00C21985"/>
    <w:p w:rsidR="00C21985" w:rsidRDefault="001B6D95">
      <w:r>
        <w:rPr>
          <w:noProof/>
        </w:rPr>
        <w:pict>
          <v:shape id="Text Box 6" o:spid="_x0000_s1029" type="#_x0000_t202" style="position:absolute;margin-left:-461.45pt;margin-top:20.55pt;width:154.7pt;height:23.65pt;z-index:2516695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">
            <v:textbox>
              <w:txbxContent>
                <w:p w:rsidR="00C21985" w:rsidRDefault="00C21985">
                  <w:r>
                    <w:t xml:space="preserve">Figure 4: Student 1 Post-test.  </w:t>
                  </w:r>
                </w:p>
              </w:txbxContent>
            </v:textbox>
          </v:shape>
        </w:pict>
      </w:r>
    </w:p>
    <w:p w:rsidR="00C21985" w:rsidRDefault="00C21985"/>
    <w:p w:rsidR="00C21985" w:rsidRDefault="001B6D95">
      <w:r>
        <w:rPr>
          <w:noProof/>
        </w:rPr>
        <w:pict>
          <v:shape id="Text Box 16" o:spid="_x0000_s1030" type="#_x0000_t202" style="position:absolute;margin-left:-336.15pt;margin-top:11.95pt;width:145.7pt;height:20.65pt;z-index:2516940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">
            <v:textbox>
              <w:txbxContent>
                <w:p w:rsidR="004E535B" w:rsidRDefault="004E535B" w:rsidP="004E535B">
                  <w:r>
                    <w:t xml:space="preserve">Figure 5: Student 2 Pre-test.  </w:t>
                  </w:r>
                </w:p>
              </w:txbxContent>
            </v:textbox>
          </v:shape>
        </w:pict>
      </w:r>
    </w:p>
    <w:p w:rsidR="005B2708" w:rsidRDefault="005B2708"/>
    <w:p w:rsidR="00C21985" w:rsidRDefault="00C21985"/>
    <w:p w:rsidR="00C21985" w:rsidRDefault="00C21985"/>
    <w:p w:rsidR="00C21985" w:rsidRDefault="00C90FD4">
      <w:r>
        <w:rPr>
          <w:noProof/>
        </w:rPr>
        <w:lastRenderedPageBreak/>
        <w:drawing>
          <wp:anchor distT="0" distB="0" distL="114300" distR="114300" simplePos="0" relativeHeight="251670528" behindDoc="1" locked="0" layoutInCell="1" allowOverlap="1">
            <wp:simplePos x="0" y="0"/>
            <wp:positionH relativeFrom="column">
              <wp:posOffset>-166370</wp:posOffset>
            </wp:positionH>
            <wp:positionV relativeFrom="paragraph">
              <wp:posOffset>-224790</wp:posOffset>
            </wp:positionV>
            <wp:extent cx="4130040" cy="2497455"/>
            <wp:effectExtent l="19050" t="19050" r="22860" b="17145"/>
            <wp:wrapTight wrapText="bothSides">
              <wp:wrapPolygon edited="0">
                <wp:start x="-100" y="-165"/>
                <wp:lineTo x="-100" y="21748"/>
                <wp:lineTo x="21720" y="21748"/>
                <wp:lineTo x="21720" y="-165"/>
                <wp:lineTo x="-100" y="-165"/>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srcRect/>
                    <a:stretch>
                      <a:fillRect/>
                    </a:stretch>
                  </pic:blipFill>
                  <pic:spPr bwMode="auto">
                    <a:xfrm>
                      <a:off x="0" y="0"/>
                      <a:ext cx="4130040" cy="2497455"/>
                    </a:xfrm>
                    <a:prstGeom prst="rect">
                      <a:avLst/>
                    </a:prstGeom>
                    <a:noFill/>
                    <a:ln w="9525">
                      <a:solidFill>
                        <a:schemeClr val="tx1"/>
                      </a:solidFill>
                      <a:miter lim="800000"/>
                      <a:headEnd/>
                      <a:tailEnd/>
                    </a:ln>
                  </pic:spPr>
                </pic:pic>
              </a:graphicData>
            </a:graphic>
          </wp:anchor>
        </w:drawing>
      </w:r>
    </w:p>
    <w:p w:rsidR="00C21985" w:rsidRDefault="00C21985"/>
    <w:p w:rsidR="00C21985" w:rsidRDefault="00C21985"/>
    <w:p w:rsidR="00C21985" w:rsidRDefault="00C21985"/>
    <w:p w:rsidR="00C21985" w:rsidRDefault="00C21985"/>
    <w:p w:rsidR="00C21985" w:rsidRDefault="00C21985"/>
    <w:p w:rsidR="00C21985" w:rsidRDefault="00C21985"/>
    <w:p w:rsidR="00C21985" w:rsidRDefault="00C21985"/>
    <w:p w:rsidR="00C21985" w:rsidRDefault="001B6D95">
      <w:r>
        <w:rPr>
          <w:noProof/>
        </w:rPr>
        <w:pict>
          <v:shape id="Text Box 18" o:spid="_x0000_s1031" type="#_x0000_t202" style="position:absolute;margin-left:-12.2pt;margin-top:2.25pt;width:145.7pt;height:20.65pt;z-index:2516961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">
            <v:textbox>
              <w:txbxContent>
                <w:p w:rsidR="00C90FD4" w:rsidRDefault="00C90FD4" w:rsidP="00C90FD4">
                  <w:r>
                    <w:t xml:space="preserve">Figure 5: Student 2 Pre-test.  </w:t>
                  </w:r>
                </w:p>
              </w:txbxContent>
            </v:textbox>
          </v:shape>
        </w:pict>
      </w:r>
      <w:r>
        <w:rPr>
          <w:noProof/>
        </w:rPr>
        <w:pict>
          <v:shape id="Text Box 17" o:spid="_x0000_s1032" type="#_x0000_t202" style="position:absolute;margin-left:-464.4pt;margin-top:5.9pt;width:145.7pt;height:20.65pt;z-index:2516951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">
            <v:textbox>
              <w:txbxContent>
                <w:p w:rsidR="004E535B" w:rsidRDefault="004E535B" w:rsidP="004E535B">
                  <w:r>
                    <w:t xml:space="preserve">Figure </w:t>
                  </w:r>
                  <w:r w:rsidR="00C90FD4">
                    <w:t>6: Student 2 Post</w:t>
                  </w:r>
                  <w:r>
                    <w:t xml:space="preserve">-test.  </w:t>
                  </w:r>
                </w:p>
              </w:txbxContent>
            </v:textbox>
          </v:shape>
        </w:pict>
      </w:r>
    </w:p>
    <w:p w:rsidR="00C21985" w:rsidRDefault="00C90FD4">
      <w:r>
        <w:rPr>
          <w:noProof/>
        </w:rPr>
        <w:drawing>
          <wp:anchor distT="0" distB="0" distL="114300" distR="114300" simplePos="0" relativeHeight="251673600" behindDoc="1" locked="0" layoutInCell="1" allowOverlap="1">
            <wp:simplePos x="0" y="0"/>
            <wp:positionH relativeFrom="column">
              <wp:posOffset>-298450</wp:posOffset>
            </wp:positionH>
            <wp:positionV relativeFrom="paragraph">
              <wp:posOffset>299085</wp:posOffset>
            </wp:positionV>
            <wp:extent cx="5724525" cy="3098165"/>
            <wp:effectExtent l="19050" t="19050" r="28575" b="26035"/>
            <wp:wrapTight wrapText="bothSides">
              <wp:wrapPolygon edited="0">
                <wp:start x="-72" y="-133"/>
                <wp:lineTo x="-72" y="21782"/>
                <wp:lineTo x="21708" y="21782"/>
                <wp:lineTo x="21708" y="-133"/>
                <wp:lineTo x="-72" y="-133"/>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srcRect/>
                    <a:stretch>
                      <a:fillRect/>
                    </a:stretch>
                  </pic:blipFill>
                  <pic:spPr bwMode="auto">
                    <a:xfrm>
                      <a:off x="0" y="0"/>
                      <a:ext cx="5724525" cy="3098165"/>
                    </a:xfrm>
                    <a:prstGeom prst="rect">
                      <a:avLst/>
                    </a:prstGeom>
                    <a:noFill/>
                    <a:ln w="9525">
                      <a:solidFill>
                        <a:schemeClr val="tx1"/>
                      </a:solidFill>
                      <a:miter lim="800000"/>
                      <a:headEnd/>
                      <a:tailEnd/>
                    </a:ln>
                  </pic:spPr>
                </pic:pic>
              </a:graphicData>
            </a:graphic>
          </wp:anchor>
        </w:drawing>
      </w:r>
    </w:p>
    <w:p w:rsidR="00C21985" w:rsidRDefault="00C21985"/>
    <w:p w:rsidR="00C21985" w:rsidRDefault="00C21985"/>
    <w:p w:rsidR="00C21985" w:rsidRDefault="00C21985"/>
    <w:p w:rsidR="00C21985" w:rsidRDefault="00C21985"/>
    <w:p w:rsidR="00C90FD4" w:rsidRDefault="00C90FD4"/>
    <w:p w:rsidR="00C90FD4" w:rsidRDefault="00C90FD4"/>
    <w:p w:rsidR="00C90FD4" w:rsidRDefault="00C90FD4"/>
    <w:p w:rsidR="00C90FD4" w:rsidRDefault="001B6D95">
      <w:r>
        <w:rPr>
          <w:noProof/>
        </w:rPr>
        <w:pict>
          <v:shape id="Text Box 19" o:spid="_x0000_s1033" type="#_x0000_t202" style="position:absolute;margin-left:-462.2pt;margin-top:75.85pt;width:145.7pt;height:20.65pt;z-index:2516971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">
            <v:textbox>
              <w:txbxContent>
                <w:p w:rsidR="00C90FD4" w:rsidRDefault="00C90FD4" w:rsidP="00C90FD4">
                  <w:r>
                    <w:t xml:space="preserve">Figure 6: Student 2 Post-test.  </w:t>
                  </w:r>
                </w:p>
              </w:txbxContent>
            </v:textbox>
          </v:shape>
        </w:pict>
      </w:r>
    </w:p>
    <w:p w:rsidR="00C21985" w:rsidRDefault="001B6D95">
      <w:r>
        <w:rPr>
          <w:noProof/>
        </w:rPr>
        <w:lastRenderedPageBreak/>
        <w:pict>
          <v:shape id="Text Box 9" o:spid="_x0000_s1034" type="#_x0000_t202" style="position:absolute;margin-left:2.8pt;margin-top:205.8pt;width:255.55pt;height:21.35pt;z-index:2516776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">
            <v:textbox>
              <w:txbxContent>
                <w:p w:rsidR="00823B79" w:rsidRDefault="00823B79">
                  <w:r>
                    <w:t>Figure 7: Class data of Pre and Post Geometry Tests</w:t>
                  </w:r>
                </w:p>
              </w:txbxContent>
            </v:textbox>
          </v:shape>
        </w:pict>
      </w:r>
      <w:r>
        <w:rPr>
          <w:noProof/>
        </w:rPr>
        <w:pict>
          <v:shape id="Text Box 7" o:spid="_x0000_s1035" type="#_x0000_t202" style="position:absolute;margin-left:-333.85pt;margin-top:9.35pt;width:143.75pt;height:22.5pt;z-index:2516725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">
            <v:textbox>
              <w:txbxContent>
                <w:p w:rsidR="00C21985" w:rsidRDefault="00C21985">
                  <w:r>
                    <w:t>Figure 5: Student 2 Pre-test.</w:t>
                  </w:r>
                </w:p>
              </w:txbxContent>
            </v:textbox>
          </v:shape>
        </w:pict>
      </w:r>
      <w:r w:rsidR="004E535B" w:rsidRPr="00823B79">
        <w:rPr>
          <w:noProof/>
        </w:rPr>
        <w:drawing>
          <wp:inline distT="0" distB="0" distL="0" distR="0">
            <wp:extent cx="4543425" cy="2475759"/>
            <wp:effectExtent l="19050" t="0" r="9525" b="741"/>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21985" w:rsidRDefault="00C21985"/>
    <w:p w:rsidR="00823B79" w:rsidRDefault="001B6D95" w:rsidP="004E535B">
      <w:r>
        <w:rPr>
          <w:noProof/>
        </w:rPr>
        <w:pict>
          <v:shape id="Text Box 10" o:spid="_x0000_s1036" type="#_x0000_t202" style="position:absolute;margin-left:.75pt;margin-top:208.1pt;width:314.45pt;height:20.55pt;z-index:2516797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">
            <v:textbox>
              <w:txbxContent>
                <w:p w:rsidR="00823B79" w:rsidRDefault="00823B79">
                  <w:r>
                    <w:t xml:space="preserve">Figure 8: </w:t>
                  </w:r>
                  <w:r w:rsidR="00555CA6">
                    <w:t>Overall student data of Pre and Post Geometry Tests</w:t>
                  </w:r>
                </w:p>
              </w:txbxContent>
            </v:textbox>
          </v:shape>
        </w:pict>
      </w:r>
      <w:r>
        <w:rPr>
          <w:noProof/>
        </w:rPr>
        <w:pict>
          <v:shape id="Text Box 8" o:spid="_x0000_s1037" type="#_x0000_t202" style="position:absolute;margin-left:-462.85pt;margin-top:7pt;width:149.45pt;height:20.6pt;z-index:2516756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">
            <v:textbox>
              <w:txbxContent>
                <w:p w:rsidR="00C21985" w:rsidRDefault="00C21985">
                  <w:r>
                    <w:t>Figure 6: Student 2 Post-test.</w:t>
                  </w:r>
                </w:p>
              </w:txbxContent>
            </v:textbox>
          </v:shape>
        </w:pict>
      </w:r>
      <w:r w:rsidR="00823B79" w:rsidRPr="00823B79">
        <w:rPr>
          <w:noProof/>
        </w:rPr>
        <w:drawing>
          <wp:inline distT="0" distB="0" distL="0" distR="0">
            <wp:extent cx="4371975" cy="2571750"/>
            <wp:effectExtent l="19050" t="0" r="9525"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23B79" w:rsidRDefault="00823B79" w:rsidP="00823B79">
      <w:pPr>
        <w:tabs>
          <w:tab w:val="left" w:pos="5550"/>
        </w:tabs>
      </w:pPr>
    </w:p>
    <w:p w:rsidR="00823B79" w:rsidRDefault="004E535B" w:rsidP="00823B79">
      <w:pPr>
        <w:tabs>
          <w:tab w:val="left" w:pos="5550"/>
        </w:tabs>
      </w:pPr>
      <w:r>
        <w:rPr>
          <w:noProof/>
        </w:rPr>
        <w:drawing>
          <wp:anchor distT="0" distB="0" distL="114300" distR="114300" simplePos="0" relativeHeight="251680768" behindDoc="1" locked="0" layoutInCell="1" allowOverlap="1">
            <wp:simplePos x="0" y="0"/>
            <wp:positionH relativeFrom="column">
              <wp:posOffset>19050</wp:posOffset>
            </wp:positionH>
            <wp:positionV relativeFrom="paragraph">
              <wp:posOffset>24130</wp:posOffset>
            </wp:positionV>
            <wp:extent cx="3362325" cy="2066925"/>
            <wp:effectExtent l="19050" t="19050" r="28575" b="28575"/>
            <wp:wrapTight wrapText="bothSides">
              <wp:wrapPolygon edited="0">
                <wp:start x="-122" y="-199"/>
                <wp:lineTo x="-122" y="21899"/>
                <wp:lineTo x="21784" y="21899"/>
                <wp:lineTo x="21784" y="-199"/>
                <wp:lineTo x="-122" y="-199"/>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l="20192" t="5983" r="23237" b="32194"/>
                    <a:stretch>
                      <a:fillRect/>
                    </a:stretch>
                  </pic:blipFill>
                  <pic:spPr bwMode="auto">
                    <a:xfrm>
                      <a:off x="0" y="0"/>
                      <a:ext cx="3362325" cy="2066925"/>
                    </a:xfrm>
                    <a:prstGeom prst="rect">
                      <a:avLst/>
                    </a:prstGeom>
                    <a:noFill/>
                    <a:ln w="9525">
                      <a:solidFill>
                        <a:schemeClr val="tx1"/>
                      </a:solidFill>
                      <a:miter lim="800000"/>
                      <a:headEnd/>
                      <a:tailEnd/>
                    </a:ln>
                  </pic:spPr>
                </pic:pic>
              </a:graphicData>
            </a:graphic>
          </wp:anchor>
        </w:drawing>
      </w:r>
    </w:p>
    <w:p w:rsidR="00555CA6" w:rsidRDefault="00555CA6" w:rsidP="00823B79">
      <w:pPr>
        <w:tabs>
          <w:tab w:val="left" w:pos="5550"/>
        </w:tabs>
      </w:pPr>
    </w:p>
    <w:p w:rsidR="00823B79" w:rsidRDefault="00823B79" w:rsidP="00823B79">
      <w:pPr>
        <w:tabs>
          <w:tab w:val="left" w:pos="5550"/>
        </w:tabs>
      </w:pPr>
    </w:p>
    <w:p w:rsidR="00823B79" w:rsidRDefault="00823B79" w:rsidP="00823B79">
      <w:pPr>
        <w:tabs>
          <w:tab w:val="left" w:pos="5550"/>
        </w:tabs>
      </w:pPr>
    </w:p>
    <w:p w:rsidR="00823B79" w:rsidRDefault="00823B79" w:rsidP="00823B79">
      <w:pPr>
        <w:tabs>
          <w:tab w:val="left" w:pos="5550"/>
        </w:tabs>
      </w:pPr>
    </w:p>
    <w:p w:rsidR="00823B79" w:rsidRDefault="001B6D95" w:rsidP="00823B79">
      <w:pPr>
        <w:tabs>
          <w:tab w:val="left" w:pos="5550"/>
        </w:tabs>
      </w:pPr>
      <w:r>
        <w:rPr>
          <w:noProof/>
        </w:rPr>
        <w:pict>
          <v:shape id="Text Box 11" o:spid="_x0000_s1038" type="#_x0000_t202" style="position:absolute;margin-left:-276.7pt;margin-top:43.2pt;width:262.7pt;height:38.95pt;z-index:2516828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">
            <v:textbox>
              <w:txbxContent>
                <w:p w:rsidR="00555CA6" w:rsidRDefault="00555CA6">
                  <w:r>
                    <w:t>Figure 9: A student is using straws as manipulatives to discover the triangle inequality.</w:t>
                  </w:r>
                </w:p>
              </w:txbxContent>
            </v:textbox>
          </v:shape>
        </w:pict>
      </w:r>
    </w:p>
    <w:p w:rsidR="00823B79" w:rsidRDefault="00F91B61" w:rsidP="00823B79">
      <w:pPr>
        <w:tabs>
          <w:tab w:val="left" w:pos="5550"/>
        </w:tabs>
      </w:pPr>
      <w:r>
        <w:rPr>
          <w:noProof/>
        </w:rPr>
        <w:lastRenderedPageBreak/>
        <w:drawing>
          <wp:anchor distT="0" distB="0" distL="114300" distR="114300" simplePos="0" relativeHeight="251686912" behindDoc="1" locked="0" layoutInCell="1" allowOverlap="1">
            <wp:simplePos x="0" y="0"/>
            <wp:positionH relativeFrom="column">
              <wp:posOffset>3295650</wp:posOffset>
            </wp:positionH>
            <wp:positionV relativeFrom="paragraph">
              <wp:posOffset>-466725</wp:posOffset>
            </wp:positionV>
            <wp:extent cx="2314575" cy="2314575"/>
            <wp:effectExtent l="19050" t="19050" r="28575" b="28575"/>
            <wp:wrapTight wrapText="bothSides">
              <wp:wrapPolygon edited="0">
                <wp:start x="-178" y="-178"/>
                <wp:lineTo x="-178" y="21867"/>
                <wp:lineTo x="21867" y="21867"/>
                <wp:lineTo x="21867" y="-178"/>
                <wp:lineTo x="-178" y="-178"/>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srcRect l="32692" t="16809" r="28366" b="13960"/>
                    <a:stretch>
                      <a:fillRect/>
                    </a:stretch>
                  </pic:blipFill>
                  <pic:spPr bwMode="auto">
                    <a:xfrm>
                      <a:off x="0" y="0"/>
                      <a:ext cx="2314575" cy="2314575"/>
                    </a:xfrm>
                    <a:prstGeom prst="rect">
                      <a:avLst/>
                    </a:prstGeom>
                    <a:noFill/>
                    <a:ln w="9525">
                      <a:solidFill>
                        <a:schemeClr val="tx1"/>
                      </a:solidFill>
                      <a:miter lim="800000"/>
                      <a:headEnd/>
                      <a:tailEnd/>
                    </a:ln>
                  </pic:spPr>
                </pic:pic>
              </a:graphicData>
            </a:graphic>
          </wp:anchor>
        </w:drawing>
      </w:r>
      <w:r w:rsidR="00555CA6" w:rsidRPr="00555CA6">
        <w:rPr>
          <w:noProof/>
        </w:rPr>
        <w:drawing>
          <wp:anchor distT="0" distB="0" distL="114300" distR="114300" simplePos="0" relativeHeight="251683840" behindDoc="1" locked="0" layoutInCell="1" allowOverlap="1">
            <wp:simplePos x="0" y="0"/>
            <wp:positionH relativeFrom="column">
              <wp:posOffset>-76200</wp:posOffset>
            </wp:positionH>
            <wp:positionV relativeFrom="paragraph">
              <wp:posOffset>-466725</wp:posOffset>
            </wp:positionV>
            <wp:extent cx="2352675" cy="2390775"/>
            <wp:effectExtent l="19050" t="19050" r="28575" b="28575"/>
            <wp:wrapTight wrapText="bothSides">
              <wp:wrapPolygon edited="0">
                <wp:start x="-175" y="-172"/>
                <wp:lineTo x="-175" y="21858"/>
                <wp:lineTo x="21862" y="21858"/>
                <wp:lineTo x="21862" y="-172"/>
                <wp:lineTo x="-175" y="-172"/>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srcRect l="27083" t="22507" r="33333" b="5983"/>
                    <a:stretch>
                      <a:fillRect/>
                    </a:stretch>
                  </pic:blipFill>
                  <pic:spPr bwMode="auto">
                    <a:xfrm>
                      <a:off x="0" y="0"/>
                      <a:ext cx="2352675" cy="2390775"/>
                    </a:xfrm>
                    <a:prstGeom prst="rect">
                      <a:avLst/>
                    </a:prstGeom>
                    <a:noFill/>
                    <a:ln w="9525">
                      <a:solidFill>
                        <a:schemeClr val="tx1"/>
                      </a:solidFill>
                      <a:miter lim="800000"/>
                      <a:headEnd/>
                      <a:tailEnd/>
                    </a:ln>
                  </pic:spPr>
                </pic:pic>
              </a:graphicData>
            </a:graphic>
          </wp:anchor>
        </w:drawing>
      </w:r>
    </w:p>
    <w:p w:rsidR="00823B79" w:rsidRDefault="00823B79" w:rsidP="00823B79">
      <w:pPr>
        <w:tabs>
          <w:tab w:val="left" w:pos="5550"/>
        </w:tabs>
      </w:pPr>
    </w:p>
    <w:p w:rsidR="00823B79" w:rsidRDefault="00823B79" w:rsidP="00823B79">
      <w:pPr>
        <w:tabs>
          <w:tab w:val="left" w:pos="5550"/>
        </w:tabs>
      </w:pPr>
    </w:p>
    <w:p w:rsidR="00823B79" w:rsidRDefault="00823B79" w:rsidP="00823B79">
      <w:pPr>
        <w:tabs>
          <w:tab w:val="left" w:pos="5550"/>
        </w:tabs>
      </w:pPr>
    </w:p>
    <w:p w:rsidR="00823B79" w:rsidRDefault="00823B79" w:rsidP="00823B79">
      <w:pPr>
        <w:tabs>
          <w:tab w:val="left" w:pos="5550"/>
        </w:tabs>
      </w:pPr>
    </w:p>
    <w:p w:rsidR="00555CA6" w:rsidRDefault="001B6D95" w:rsidP="00823B79">
      <w:pPr>
        <w:tabs>
          <w:tab w:val="left" w:pos="5550"/>
        </w:tabs>
      </w:pPr>
      <w:r>
        <w:rPr>
          <w:noProof/>
        </w:rPr>
        <w:pict>
          <v:shape id="Text Box 13" o:spid="_x0000_s1039" type="#_x0000_t202" style="position:absolute;margin-left:69.3pt;margin-top:24pt;width:185.55pt;height:66.9pt;z-index:251688960;visibility:visible;mso-width-percent:400;mso-width-percent:4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">
            <v:textbox>
              <w:txbxContent>
                <w:p w:rsidR="00555CA6" w:rsidRDefault="00555CA6">
                  <w:r>
                    <w:t>Figure 11: Two students work together using yarn to measure the circumference of a circular container during the pi activity.</w:t>
                  </w:r>
                </w:p>
              </w:txbxContent>
            </v:textbox>
          </v:shape>
        </w:pict>
      </w:r>
    </w:p>
    <w:p w:rsidR="00555CA6" w:rsidRDefault="001B6D95" w:rsidP="00823B79">
      <w:pPr>
        <w:tabs>
          <w:tab w:val="left" w:pos="5550"/>
        </w:tabs>
      </w:pPr>
      <w:r>
        <w:rPr>
          <w:noProof/>
        </w:rPr>
        <w:pict>
          <v:shape id="Text Box 12" o:spid="_x0000_s1040" type="#_x0000_t202" style="position:absolute;margin-left:-197.35pt;margin-top:4.1pt;width:191.45pt;height:82.05pt;z-index:2516858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">
            <v:textbox>
              <w:txbxContent>
                <w:p w:rsidR="00555CA6" w:rsidRDefault="00555CA6">
                  <w:r>
                    <w:t>Figure 10: A sample of manipulatives used in the pi activity.  Students were given yarn, rulers, and circular objects such as plates, cans, cups, and glue sticks.</w:t>
                  </w:r>
                </w:p>
              </w:txbxContent>
            </v:textbox>
          </v:shape>
        </w:pict>
      </w:r>
    </w:p>
    <w:p w:rsidR="00555CA6" w:rsidRDefault="00555CA6" w:rsidP="00823B79">
      <w:pPr>
        <w:tabs>
          <w:tab w:val="left" w:pos="5550"/>
        </w:tabs>
      </w:pPr>
    </w:p>
    <w:p w:rsidR="00555CA6" w:rsidRDefault="00555CA6" w:rsidP="00823B79">
      <w:pPr>
        <w:tabs>
          <w:tab w:val="left" w:pos="5550"/>
        </w:tabs>
      </w:pPr>
    </w:p>
    <w:p w:rsidR="00555CA6" w:rsidRDefault="00F91B61" w:rsidP="00823B79">
      <w:pPr>
        <w:tabs>
          <w:tab w:val="left" w:pos="5550"/>
        </w:tabs>
      </w:pPr>
      <w:r>
        <w:rPr>
          <w:noProof/>
        </w:rPr>
        <w:drawing>
          <wp:anchor distT="0" distB="0" distL="114300" distR="114300" simplePos="0" relativeHeight="251689984" behindDoc="1" locked="0" layoutInCell="1" allowOverlap="1">
            <wp:simplePos x="0" y="0"/>
            <wp:positionH relativeFrom="column">
              <wp:posOffset>-95250</wp:posOffset>
            </wp:positionH>
            <wp:positionV relativeFrom="paragraph">
              <wp:posOffset>196850</wp:posOffset>
            </wp:positionV>
            <wp:extent cx="4029075" cy="2276475"/>
            <wp:effectExtent l="19050" t="19050" r="28575" b="28575"/>
            <wp:wrapTight wrapText="bothSides">
              <wp:wrapPolygon edited="0">
                <wp:start x="-102" y="-181"/>
                <wp:lineTo x="-102" y="21871"/>
                <wp:lineTo x="21753" y="21871"/>
                <wp:lineTo x="21753" y="-181"/>
                <wp:lineTo x="-102" y="-181"/>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l="21474" t="13390" r="10737" b="18518"/>
                    <a:stretch>
                      <a:fillRect/>
                    </a:stretch>
                  </pic:blipFill>
                  <pic:spPr bwMode="auto">
                    <a:xfrm>
                      <a:off x="0" y="0"/>
                      <a:ext cx="4029075" cy="2276475"/>
                    </a:xfrm>
                    <a:prstGeom prst="rect">
                      <a:avLst/>
                    </a:prstGeom>
                    <a:noFill/>
                    <a:ln w="9525">
                      <a:solidFill>
                        <a:schemeClr val="tx1"/>
                      </a:solidFill>
                      <a:miter lim="800000"/>
                      <a:headEnd/>
                      <a:tailEnd/>
                    </a:ln>
                  </pic:spPr>
                </pic:pic>
              </a:graphicData>
            </a:graphic>
          </wp:anchor>
        </w:drawing>
      </w:r>
    </w:p>
    <w:p w:rsidR="00555CA6" w:rsidRDefault="00555CA6" w:rsidP="00823B79">
      <w:pPr>
        <w:tabs>
          <w:tab w:val="left" w:pos="5550"/>
        </w:tabs>
      </w:pPr>
    </w:p>
    <w:p w:rsidR="00555CA6" w:rsidRDefault="00555CA6" w:rsidP="00823B79">
      <w:pPr>
        <w:tabs>
          <w:tab w:val="left" w:pos="5550"/>
        </w:tabs>
      </w:pPr>
    </w:p>
    <w:p w:rsidR="00555CA6" w:rsidRDefault="00555CA6" w:rsidP="00823B79">
      <w:pPr>
        <w:tabs>
          <w:tab w:val="left" w:pos="5550"/>
        </w:tabs>
      </w:pPr>
    </w:p>
    <w:p w:rsidR="00555CA6" w:rsidRDefault="00555CA6" w:rsidP="00823B79">
      <w:pPr>
        <w:tabs>
          <w:tab w:val="left" w:pos="5550"/>
        </w:tabs>
      </w:pPr>
    </w:p>
    <w:p w:rsidR="00555CA6" w:rsidRDefault="00555CA6" w:rsidP="00823B79">
      <w:pPr>
        <w:tabs>
          <w:tab w:val="left" w:pos="5550"/>
        </w:tabs>
      </w:pPr>
    </w:p>
    <w:p w:rsidR="00F91B61" w:rsidRDefault="00F91B61" w:rsidP="00823B79">
      <w:pPr>
        <w:tabs>
          <w:tab w:val="left" w:pos="5550"/>
        </w:tabs>
      </w:pPr>
    </w:p>
    <w:p w:rsidR="00F91B61" w:rsidRDefault="001B6D95" w:rsidP="00823B79">
      <w:pPr>
        <w:tabs>
          <w:tab w:val="left" w:pos="5550"/>
        </w:tabs>
      </w:pPr>
      <w:r>
        <w:rPr>
          <w:noProof/>
        </w:rPr>
        <w:pict>
          <v:shape id="Text Box 14" o:spid="_x0000_s1041" type="#_x0000_t202" style="position:absolute;margin-left:-328.6pt;margin-top:20.45pt;width:318.2pt;height:35.6pt;z-index:2516920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">
            <v:textbox>
              <w:txbxContent>
                <w:p w:rsidR="00F91B61" w:rsidRDefault="00F91B61">
                  <w:r>
                    <w:t>Figure 12:  Students discovering the quotient of Circumference divided by diameter of a circle is always pi.</w:t>
                  </w:r>
                </w:p>
              </w:txbxContent>
            </v:textbox>
          </v:shape>
        </w:pict>
      </w:r>
    </w:p>
    <w:p w:rsidR="00555CA6" w:rsidRDefault="00555CA6" w:rsidP="00823B79">
      <w:pPr>
        <w:tabs>
          <w:tab w:val="left" w:pos="5550"/>
        </w:tabs>
      </w:pPr>
    </w:p>
    <w:p w:rsidR="00F91B61" w:rsidRDefault="00F91B61" w:rsidP="00823B79">
      <w:pPr>
        <w:tabs>
          <w:tab w:val="left" w:pos="5550"/>
        </w:tabs>
      </w:pPr>
    </w:p>
    <w:p w:rsidR="00F91B61" w:rsidRDefault="00F91B61" w:rsidP="00823B79">
      <w:pPr>
        <w:tabs>
          <w:tab w:val="left" w:pos="5550"/>
        </w:tabs>
      </w:pPr>
    </w:p>
    <w:p w:rsidR="00823B79" w:rsidRDefault="00823B79" w:rsidP="00823B79">
      <w:pPr>
        <w:tabs>
          <w:tab w:val="left" w:pos="5550"/>
        </w:tabs>
      </w:pPr>
    </w:p>
    <w:p w:rsidR="00555CA6" w:rsidRDefault="00555CA6" w:rsidP="00823B79">
      <w:pPr>
        <w:tabs>
          <w:tab w:val="left" w:pos="5550"/>
        </w:tabs>
      </w:pPr>
    </w:p>
    <w:p w:rsidR="00823B79" w:rsidRDefault="00823B79" w:rsidP="00823B79">
      <w:pPr>
        <w:tabs>
          <w:tab w:val="left" w:pos="5550"/>
        </w:tabs>
      </w:pPr>
    </w:p>
    <w:p w:rsidR="00823B79" w:rsidRDefault="00823B79"/>
    <w:p w:rsidR="00823B79" w:rsidRDefault="00823B79"/>
    <w:sdt>
      <w:sdtPr>
        <w:rPr>
          <w:rFonts w:asciiTheme="minorHAnsi" w:eastAsiaTheme="minorHAnsi" w:hAnsiTheme="minorHAnsi" w:cstheme="minorBidi"/>
          <w:b w:val="0"/>
          <w:bCs w:val="0"/>
          <w:color w:val="auto"/>
          <w:sz w:val="22"/>
          <w:szCs w:val="22"/>
          <w:lang w:bidi="ar-SA"/>
        </w:rPr>
        <w:id w:val="1234218681"/>
        <w:docPartObj>
          <w:docPartGallery w:val="Bibliographies"/>
          <w:docPartUnique/>
        </w:docPartObj>
      </w:sdtPr>
      <w:sdtContent>
        <w:p w:rsidR="00B102BA" w:rsidRDefault="00B102BA">
          <w:pPr>
            <w:pStyle w:val="Heading1"/>
          </w:pPr>
          <w:r>
            <w:t>Works Cited</w:t>
          </w:r>
        </w:p>
        <w:p w:rsidR="00B102BA" w:rsidRDefault="001B6D95" w:rsidP="00B102BA">
          <w:pPr>
            <w:pStyle w:val="Bibliography"/>
            <w:rPr>
              <w:noProof/>
            </w:rPr>
          </w:pPr>
          <w:r>
            <w:fldChar w:fldCharType="begin"/>
          </w:r>
          <w:r w:rsidR="00B102BA">
            <w:instrText xml:space="preserve"> BIBLIOGRAPHY </w:instrText>
          </w:r>
          <w:r>
            <w:fldChar w:fldCharType="separate"/>
          </w:r>
          <w:r w:rsidR="00B102BA">
            <w:rPr>
              <w:noProof/>
            </w:rPr>
            <w:t xml:space="preserve">Freer Weiss, D. M. (2005/2006). Keeping It Real: The Rationale for Using Manipulatives in the Middle Grades. </w:t>
          </w:r>
          <w:r w:rsidR="00B102BA">
            <w:rPr>
              <w:i/>
              <w:iCs/>
              <w:noProof/>
            </w:rPr>
            <w:t>Mathematics Teaching In The Middle School, 11</w:t>
          </w:r>
          <w:r w:rsidR="00B102BA">
            <w:rPr>
              <w:noProof/>
            </w:rPr>
            <w:t xml:space="preserve"> (5), 238-242.</w:t>
          </w:r>
        </w:p>
        <w:p w:rsidR="00B102BA" w:rsidRDefault="001B6D95" w:rsidP="00B102BA">
          <w:r>
            <w:fldChar w:fldCharType="end"/>
          </w:r>
        </w:p>
      </w:sdtContent>
    </w:sdt>
    <w:p w:rsidR="00C21985" w:rsidRDefault="00C21985"/>
    <w:sectPr w:rsidR="00C21985" w:rsidSect="00967FC7">
      <w:headerReference w:type="defaul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26A6" w:rsidRDefault="00A626A6" w:rsidP="00ED78E1">
      <w:pPr>
        <w:spacing w:after="0" w:line="240" w:lineRule="auto"/>
      </w:pPr>
      <w:r>
        <w:separator/>
      </w:r>
    </w:p>
  </w:endnote>
  <w:endnote w:type="continuationSeparator" w:id="1">
    <w:p w:rsidR="00A626A6" w:rsidRDefault="00A626A6" w:rsidP="00ED78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OldStyle-Regular">
    <w:panose1 w:val="00000000000000000000"/>
    <w:charset w:val="00"/>
    <w:family w:val="roman"/>
    <w:notTrueType/>
    <w:pitch w:val="default"/>
    <w:sig w:usb0="00000003" w:usb1="00000000" w:usb2="00000000" w:usb3="00000000" w:csb0="00000001" w:csb1="00000000"/>
  </w:font>
  <w:font w:name="ＭＳ 明朝">
    <w:altName w:val="MS Mincho"/>
    <w:charset w:val="4E"/>
    <w:family w:val="auto"/>
    <w:pitch w:val="variable"/>
    <w:sig w:usb0="00000000"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26A6" w:rsidRDefault="00A626A6" w:rsidP="00ED78E1">
      <w:pPr>
        <w:spacing w:after="0" w:line="240" w:lineRule="auto"/>
      </w:pPr>
      <w:r>
        <w:separator/>
      </w:r>
    </w:p>
  </w:footnote>
  <w:footnote w:type="continuationSeparator" w:id="1">
    <w:p w:rsidR="00A626A6" w:rsidRDefault="00A626A6" w:rsidP="00ED78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8E1" w:rsidRDefault="00ED78E1">
    <w:pPr>
      <w:pStyle w:val="Header"/>
    </w:pPr>
    <w:r>
      <w:tab/>
    </w:r>
    <w:r>
      <w:tab/>
      <w:t>Annie Lawless</w:t>
    </w:r>
  </w:p>
  <w:p w:rsidR="00ED78E1" w:rsidRDefault="00ED78E1">
    <w:pPr>
      <w:pStyle w:val="Header"/>
    </w:pPr>
    <w:r>
      <w:tab/>
    </w:r>
    <w:r>
      <w:tab/>
      <w:t>TE 804</w:t>
    </w:r>
  </w:p>
  <w:p w:rsidR="00ED78E1" w:rsidRDefault="00ED78E1">
    <w:pPr>
      <w:pStyle w:val="Header"/>
    </w:pPr>
    <w:r>
      <w:tab/>
    </w:r>
    <w:r>
      <w:tab/>
      <w:t>April 12, 2013</w:t>
    </w:r>
  </w:p>
  <w:p w:rsidR="00ED78E1" w:rsidRDefault="00ED78E1">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A7CCC"/>
    <w:rsid w:val="000E0ECE"/>
    <w:rsid w:val="000F78D6"/>
    <w:rsid w:val="00130018"/>
    <w:rsid w:val="00193DA2"/>
    <w:rsid w:val="001B6D95"/>
    <w:rsid w:val="001D763A"/>
    <w:rsid w:val="00416E64"/>
    <w:rsid w:val="004D4C85"/>
    <w:rsid w:val="004E535B"/>
    <w:rsid w:val="00510CDA"/>
    <w:rsid w:val="00555CA6"/>
    <w:rsid w:val="005B2708"/>
    <w:rsid w:val="006813EA"/>
    <w:rsid w:val="0077045F"/>
    <w:rsid w:val="00823B79"/>
    <w:rsid w:val="008B66A4"/>
    <w:rsid w:val="00944E7A"/>
    <w:rsid w:val="009E40BD"/>
    <w:rsid w:val="009E4640"/>
    <w:rsid w:val="00A26306"/>
    <w:rsid w:val="00A626A6"/>
    <w:rsid w:val="00AD68C3"/>
    <w:rsid w:val="00B102BA"/>
    <w:rsid w:val="00BE1B45"/>
    <w:rsid w:val="00C21985"/>
    <w:rsid w:val="00C63612"/>
    <w:rsid w:val="00C90FD4"/>
    <w:rsid w:val="00CA7CCC"/>
    <w:rsid w:val="00D278C4"/>
    <w:rsid w:val="00EB378A"/>
    <w:rsid w:val="00ED78E1"/>
    <w:rsid w:val="00F05735"/>
    <w:rsid w:val="00F356CD"/>
    <w:rsid w:val="00F4551D"/>
    <w:rsid w:val="00F91B61"/>
    <w:rsid w:val="00F932F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CCC"/>
  </w:style>
  <w:style w:type="paragraph" w:styleId="Heading1">
    <w:name w:val="heading 1"/>
    <w:basedOn w:val="Normal"/>
    <w:next w:val="Normal"/>
    <w:link w:val="Heading1Char"/>
    <w:uiPriority w:val="9"/>
    <w:qFormat/>
    <w:rsid w:val="00B102BA"/>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7C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CCC"/>
    <w:rPr>
      <w:rFonts w:ascii="Tahoma" w:hAnsi="Tahoma" w:cs="Tahoma"/>
      <w:sz w:val="16"/>
      <w:szCs w:val="16"/>
    </w:rPr>
  </w:style>
  <w:style w:type="character" w:customStyle="1" w:styleId="Heading1Char">
    <w:name w:val="Heading 1 Char"/>
    <w:basedOn w:val="DefaultParagraphFont"/>
    <w:link w:val="Heading1"/>
    <w:uiPriority w:val="9"/>
    <w:rsid w:val="00B102BA"/>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uiPriority w:val="37"/>
    <w:unhideWhenUsed/>
    <w:rsid w:val="00B102BA"/>
  </w:style>
  <w:style w:type="paragraph" w:styleId="Header">
    <w:name w:val="header"/>
    <w:basedOn w:val="Normal"/>
    <w:link w:val="HeaderChar"/>
    <w:uiPriority w:val="99"/>
    <w:unhideWhenUsed/>
    <w:rsid w:val="00ED78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78E1"/>
  </w:style>
  <w:style w:type="paragraph" w:styleId="Footer">
    <w:name w:val="footer"/>
    <w:basedOn w:val="Normal"/>
    <w:link w:val="FooterChar"/>
    <w:uiPriority w:val="99"/>
    <w:semiHidden/>
    <w:unhideWhenUsed/>
    <w:rsid w:val="00ED78E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D78E1"/>
  </w:style>
  <w:style w:type="character" w:styleId="CommentReference">
    <w:name w:val="annotation reference"/>
    <w:basedOn w:val="DefaultParagraphFont"/>
    <w:uiPriority w:val="99"/>
    <w:semiHidden/>
    <w:unhideWhenUsed/>
    <w:rsid w:val="006813EA"/>
    <w:rPr>
      <w:sz w:val="18"/>
      <w:szCs w:val="18"/>
    </w:rPr>
  </w:style>
  <w:style w:type="paragraph" w:styleId="CommentText">
    <w:name w:val="annotation text"/>
    <w:basedOn w:val="Normal"/>
    <w:link w:val="CommentTextChar"/>
    <w:uiPriority w:val="99"/>
    <w:semiHidden/>
    <w:unhideWhenUsed/>
    <w:rsid w:val="006813EA"/>
    <w:pPr>
      <w:spacing w:line="240" w:lineRule="auto"/>
    </w:pPr>
    <w:rPr>
      <w:sz w:val="24"/>
      <w:szCs w:val="24"/>
    </w:rPr>
  </w:style>
  <w:style w:type="character" w:customStyle="1" w:styleId="CommentTextChar">
    <w:name w:val="Comment Text Char"/>
    <w:basedOn w:val="DefaultParagraphFont"/>
    <w:link w:val="CommentText"/>
    <w:uiPriority w:val="99"/>
    <w:semiHidden/>
    <w:rsid w:val="006813EA"/>
    <w:rPr>
      <w:sz w:val="24"/>
      <w:szCs w:val="24"/>
    </w:rPr>
  </w:style>
  <w:style w:type="paragraph" w:styleId="CommentSubject">
    <w:name w:val="annotation subject"/>
    <w:basedOn w:val="CommentText"/>
    <w:next w:val="CommentText"/>
    <w:link w:val="CommentSubjectChar"/>
    <w:uiPriority w:val="99"/>
    <w:semiHidden/>
    <w:unhideWhenUsed/>
    <w:rsid w:val="006813EA"/>
    <w:rPr>
      <w:b/>
      <w:bCs/>
      <w:sz w:val="20"/>
      <w:szCs w:val="20"/>
    </w:rPr>
  </w:style>
  <w:style w:type="character" w:customStyle="1" w:styleId="CommentSubjectChar">
    <w:name w:val="Comment Subject Char"/>
    <w:basedOn w:val="CommentTextChar"/>
    <w:link w:val="CommentSubject"/>
    <w:uiPriority w:val="99"/>
    <w:semiHidden/>
    <w:rsid w:val="006813EA"/>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CCC"/>
  </w:style>
  <w:style w:type="paragraph" w:styleId="Heading1">
    <w:name w:val="heading 1"/>
    <w:basedOn w:val="Normal"/>
    <w:next w:val="Normal"/>
    <w:link w:val="Heading1Char"/>
    <w:uiPriority w:val="9"/>
    <w:qFormat/>
    <w:rsid w:val="00B102BA"/>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7C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CCC"/>
    <w:rPr>
      <w:rFonts w:ascii="Tahoma" w:hAnsi="Tahoma" w:cs="Tahoma"/>
      <w:sz w:val="16"/>
      <w:szCs w:val="16"/>
    </w:rPr>
  </w:style>
  <w:style w:type="character" w:customStyle="1" w:styleId="Heading1Char">
    <w:name w:val="Heading 1 Char"/>
    <w:basedOn w:val="DefaultParagraphFont"/>
    <w:link w:val="Heading1"/>
    <w:uiPriority w:val="9"/>
    <w:rsid w:val="00B102BA"/>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uiPriority w:val="37"/>
    <w:unhideWhenUsed/>
    <w:rsid w:val="00B102BA"/>
  </w:style>
  <w:style w:type="paragraph" w:styleId="Header">
    <w:name w:val="header"/>
    <w:basedOn w:val="Normal"/>
    <w:link w:val="HeaderChar"/>
    <w:uiPriority w:val="99"/>
    <w:unhideWhenUsed/>
    <w:rsid w:val="00ED78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78E1"/>
  </w:style>
  <w:style w:type="paragraph" w:styleId="Footer">
    <w:name w:val="footer"/>
    <w:basedOn w:val="Normal"/>
    <w:link w:val="FooterChar"/>
    <w:uiPriority w:val="99"/>
    <w:semiHidden/>
    <w:unhideWhenUsed/>
    <w:rsid w:val="00ED78E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D78E1"/>
  </w:style>
  <w:style w:type="character" w:styleId="CommentReference">
    <w:name w:val="annotation reference"/>
    <w:basedOn w:val="DefaultParagraphFont"/>
    <w:uiPriority w:val="99"/>
    <w:semiHidden/>
    <w:unhideWhenUsed/>
    <w:rsid w:val="006813EA"/>
    <w:rPr>
      <w:sz w:val="18"/>
      <w:szCs w:val="18"/>
    </w:rPr>
  </w:style>
  <w:style w:type="paragraph" w:styleId="CommentText">
    <w:name w:val="annotation text"/>
    <w:basedOn w:val="Normal"/>
    <w:link w:val="CommentTextChar"/>
    <w:uiPriority w:val="99"/>
    <w:semiHidden/>
    <w:unhideWhenUsed/>
    <w:rsid w:val="006813EA"/>
    <w:pPr>
      <w:spacing w:line="240" w:lineRule="auto"/>
    </w:pPr>
    <w:rPr>
      <w:sz w:val="24"/>
      <w:szCs w:val="24"/>
    </w:rPr>
  </w:style>
  <w:style w:type="character" w:customStyle="1" w:styleId="CommentTextChar">
    <w:name w:val="Comment Text Char"/>
    <w:basedOn w:val="DefaultParagraphFont"/>
    <w:link w:val="CommentText"/>
    <w:uiPriority w:val="99"/>
    <w:semiHidden/>
    <w:rsid w:val="006813EA"/>
    <w:rPr>
      <w:sz w:val="24"/>
      <w:szCs w:val="24"/>
    </w:rPr>
  </w:style>
  <w:style w:type="paragraph" w:styleId="CommentSubject">
    <w:name w:val="annotation subject"/>
    <w:basedOn w:val="CommentText"/>
    <w:next w:val="CommentText"/>
    <w:link w:val="CommentSubjectChar"/>
    <w:uiPriority w:val="99"/>
    <w:semiHidden/>
    <w:unhideWhenUsed/>
    <w:rsid w:val="006813EA"/>
    <w:rPr>
      <w:b/>
      <w:bCs/>
      <w:sz w:val="20"/>
      <w:szCs w:val="20"/>
    </w:rPr>
  </w:style>
  <w:style w:type="character" w:customStyle="1" w:styleId="CommentSubjectChar">
    <w:name w:val="Comment Subject Char"/>
    <w:basedOn w:val="CommentTextChar"/>
    <w:link w:val="CommentSubject"/>
    <w:uiPriority w:val="99"/>
    <w:semiHidden/>
    <w:rsid w:val="006813EA"/>
    <w:rPr>
      <w:b/>
      <w:bCs/>
      <w:sz w:val="20"/>
      <w:szCs w:val="20"/>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chart" Target="charts/chart2.xml"/><Relationship Id="rId22"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nie\Documents\Geometry%20Unit\Geometry%20pre%20and%20post%20test%20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nie\Documents\Geometry%20Unit\Geometry%20pre%20and%20post%20test%20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Individual Class Pre/Post Geometry Test</a:t>
            </a:r>
          </a:p>
        </c:rich>
      </c:tx>
    </c:title>
    <c:plotArea>
      <c:layout/>
      <c:barChart>
        <c:barDir val="col"/>
        <c:grouping val="clustered"/>
        <c:ser>
          <c:idx val="0"/>
          <c:order val="0"/>
          <c:tx>
            <c:v>Pre-test</c:v>
          </c:tx>
          <c:spPr>
            <a:solidFill>
              <a:schemeClr val="accent1"/>
            </a:solidFill>
          </c:spPr>
          <c:dLbls>
            <c:showVal val="1"/>
          </c:dLbls>
          <c:val>
            <c:numRef>
              <c:f>(Sheet1!$C$20,Sheet1!$C$51,Sheet1!$C$80,Sheet1!$C$113,Sheet1!$C$145)</c:f>
              <c:numCache>
                <c:formatCode>0.00</c:formatCode>
                <c:ptCount val="5"/>
                <c:pt idx="0">
                  <c:v>6.2068965517241423</c:v>
                </c:pt>
                <c:pt idx="1">
                  <c:v>7.8304597701149454</c:v>
                </c:pt>
                <c:pt idx="2">
                  <c:v>5.8292282430213502</c:v>
                </c:pt>
                <c:pt idx="3">
                  <c:v>5.5316091954023197</c:v>
                </c:pt>
                <c:pt idx="4">
                  <c:v>4.3400713436385274</c:v>
                </c:pt>
              </c:numCache>
            </c:numRef>
          </c:val>
        </c:ser>
        <c:ser>
          <c:idx val="1"/>
          <c:order val="1"/>
          <c:tx>
            <c:v>Post-test</c:v>
          </c:tx>
          <c:spPr>
            <a:solidFill>
              <a:schemeClr val="accent3"/>
            </a:solidFill>
          </c:spPr>
          <c:dLbls>
            <c:showVal val="1"/>
          </c:dLbls>
          <c:val>
            <c:numRef>
              <c:f>(Sheet1!$F$20,Sheet1!$F$51,Sheet1!$F$80,Sheet1!$F$113,Sheet1!$F$145)</c:f>
              <c:numCache>
                <c:formatCode>0.00</c:formatCode>
                <c:ptCount val="5"/>
                <c:pt idx="0">
                  <c:v>71.874999999999986</c:v>
                </c:pt>
                <c:pt idx="1">
                  <c:v>80.384615384615515</c:v>
                </c:pt>
                <c:pt idx="2" formatCode="General">
                  <c:v>74.319999999999993</c:v>
                </c:pt>
                <c:pt idx="3">
                  <c:v>70.35714285714279</c:v>
                </c:pt>
                <c:pt idx="4">
                  <c:v>71.35714285714279</c:v>
                </c:pt>
              </c:numCache>
            </c:numRef>
          </c:val>
        </c:ser>
        <c:dLbls>
          <c:showVal val="1"/>
        </c:dLbls>
        <c:axId val="64060416"/>
        <c:axId val="64128512"/>
      </c:barChart>
      <c:catAx>
        <c:axId val="64060416"/>
        <c:scaling>
          <c:orientation val="minMax"/>
        </c:scaling>
        <c:axPos val="b"/>
        <c:title>
          <c:tx>
            <c:rich>
              <a:bodyPr/>
              <a:lstStyle/>
              <a:p>
                <a:pPr>
                  <a:defRPr/>
                </a:pPr>
                <a:r>
                  <a:rPr lang="en-US"/>
                  <a:t>Class</a:t>
                </a:r>
              </a:p>
            </c:rich>
          </c:tx>
        </c:title>
        <c:majorTickMark val="none"/>
        <c:tickLblPos val="nextTo"/>
        <c:crossAx val="64128512"/>
        <c:crosses val="autoZero"/>
        <c:auto val="1"/>
        <c:lblAlgn val="ctr"/>
        <c:lblOffset val="100"/>
      </c:catAx>
      <c:valAx>
        <c:axId val="64128512"/>
        <c:scaling>
          <c:orientation val="minMax"/>
        </c:scaling>
        <c:axPos val="l"/>
        <c:title>
          <c:tx>
            <c:rich>
              <a:bodyPr rot="-5400000" vert="horz"/>
              <a:lstStyle/>
              <a:p>
                <a:pPr>
                  <a:defRPr/>
                </a:pPr>
                <a:r>
                  <a:rPr lang="en-US"/>
                  <a:t>Percent</a:t>
                </a:r>
              </a:p>
            </c:rich>
          </c:tx>
        </c:title>
        <c:numFmt formatCode="0" sourceLinked="0"/>
        <c:majorTickMark val="none"/>
        <c:tickLblPos val="nextTo"/>
        <c:crossAx val="64060416"/>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8"/>
  <c:chart>
    <c:title>
      <c:tx>
        <c:rich>
          <a:bodyPr/>
          <a:lstStyle/>
          <a:p>
            <a:pPr>
              <a:defRPr/>
            </a:pPr>
            <a:r>
              <a:rPr lang="en-US"/>
              <a:t>Overall Average Pre/Post Geometry Test </a:t>
            </a:r>
          </a:p>
        </c:rich>
      </c:tx>
    </c:title>
    <c:plotArea>
      <c:layout/>
      <c:barChart>
        <c:barDir val="col"/>
        <c:grouping val="clustered"/>
        <c:ser>
          <c:idx val="0"/>
          <c:order val="0"/>
          <c:dLbls>
            <c:dLblPos val="outEnd"/>
            <c:showVal val="1"/>
          </c:dLbls>
          <c:cat>
            <c:strLit>
              <c:ptCount val="2"/>
              <c:pt idx="0">
                <c:v>Pre-test</c:v>
              </c:pt>
              <c:pt idx="1">
                <c:v> Post-test</c:v>
              </c:pt>
            </c:strLit>
          </c:cat>
          <c:val>
            <c:numRef>
              <c:f>(Sheet1!$C$147,Sheet1!$F$147)</c:f>
              <c:numCache>
                <c:formatCode>0.00</c:formatCode>
                <c:ptCount val="2"/>
                <c:pt idx="0">
                  <c:v>5.9476530207802503</c:v>
                </c:pt>
                <c:pt idx="1">
                  <c:v>73.658780219780027</c:v>
                </c:pt>
              </c:numCache>
            </c:numRef>
          </c:val>
        </c:ser>
        <c:axId val="72451200"/>
        <c:axId val="72453120"/>
      </c:barChart>
      <c:catAx>
        <c:axId val="72451200"/>
        <c:scaling>
          <c:orientation val="minMax"/>
        </c:scaling>
        <c:axPos val="b"/>
        <c:title>
          <c:tx>
            <c:rich>
              <a:bodyPr/>
              <a:lstStyle/>
              <a:p>
                <a:pPr>
                  <a:defRPr/>
                </a:pPr>
                <a:r>
                  <a:rPr lang="en-US"/>
                  <a:t>Test</a:t>
                </a:r>
              </a:p>
            </c:rich>
          </c:tx>
        </c:title>
        <c:tickLblPos val="nextTo"/>
        <c:crossAx val="72453120"/>
        <c:crosses val="autoZero"/>
        <c:auto val="1"/>
        <c:lblAlgn val="ctr"/>
        <c:lblOffset val="100"/>
      </c:catAx>
      <c:valAx>
        <c:axId val="72453120"/>
        <c:scaling>
          <c:orientation val="minMax"/>
        </c:scaling>
        <c:axPos val="l"/>
        <c:title>
          <c:tx>
            <c:rich>
              <a:bodyPr rot="-5400000" vert="horz"/>
              <a:lstStyle/>
              <a:p>
                <a:pPr>
                  <a:defRPr/>
                </a:pPr>
                <a:r>
                  <a:rPr lang="en-US"/>
                  <a:t>Percent</a:t>
                </a:r>
              </a:p>
            </c:rich>
          </c:tx>
        </c:title>
        <c:numFmt formatCode="0" sourceLinked="0"/>
        <c:tickLblPos val="nextTo"/>
        <c:crossAx val="72451200"/>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Fre06</b:Tag>
    <b:SourceType>JournalArticle</b:SourceType>
    <b:Guid>{ADED4981-D777-494D-853B-7C7B2C65346E}</b:Guid>
    <b:LCID>uz-Cyrl-UZ</b:LCID>
    <b:Author>
      <b:Author>
        <b:NameList>
          <b:Person>
            <b:Last>Freer Weiss</b:Last>
            <b:First>Dana</b:First>
            <b:Middle>M.</b:Middle>
          </b:Person>
        </b:NameList>
      </b:Author>
    </b:Author>
    <b:Title>Keeping It Real: The Rationale for Using Manipulatives in the Middle Grades</b:Title>
    <b:JournalName>Mathematics Teaching In The Middle School</b:JournalName>
    <b:Year>2005/2006</b:Year>
    <b:Pages>238-242</b:Pages>
    <b:Month>December/January</b:Month>
    <b:Volume>11</b:Volume>
    <b:Issue>5</b:Issue>
    <b:RefOrder>1</b:RefOrder>
  </b:Source>
</b:Sources>
</file>

<file path=customXml/itemProps1.xml><?xml version="1.0" encoding="utf-8"?>
<ds:datastoreItem xmlns:ds="http://schemas.openxmlformats.org/officeDocument/2006/customXml" ds:itemID="{76749A17-8CA0-446F-80BF-B5EA36CF6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12</Pages>
  <Words>1555</Words>
  <Characters>8865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dc:creator>
  <cp:lastModifiedBy>Annie</cp:lastModifiedBy>
  <cp:revision>3</cp:revision>
  <dcterms:created xsi:type="dcterms:W3CDTF">2013-05-03T01:07:00Z</dcterms:created>
  <dcterms:modified xsi:type="dcterms:W3CDTF">2013-05-03T01:46:00Z</dcterms:modified>
</cp:coreProperties>
</file>