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585" w:rsidRPr="00A23585" w:rsidRDefault="00A23585">
      <w:pPr>
        <w:rPr>
          <w:rFonts w:ascii="Arial" w:hAnsi="Arial" w:cs="Arial"/>
        </w:rPr>
      </w:pPr>
      <w:bookmarkStart w:id="0" w:name="_GoBack"/>
      <w:bookmarkEnd w:id="0"/>
      <w:r w:rsidRPr="00A23585">
        <w:rPr>
          <w:rFonts w:ascii="Arial" w:hAnsi="Arial" w:cs="Arial"/>
          <w:b/>
        </w:rPr>
        <w:t>Teacher Name:</w:t>
      </w:r>
      <w:r w:rsidR="00A27F69">
        <w:rPr>
          <w:rFonts w:ascii="Arial" w:hAnsi="Arial" w:cs="Arial"/>
          <w:b/>
        </w:rPr>
        <w:t xml:space="preserve"> Ian Render (Team Members: Stephanie Butman, Annie Lawless, Nick Niederquell)</w:t>
      </w:r>
    </w:p>
    <w:p w:rsidR="00A23585" w:rsidRPr="00A23585" w:rsidRDefault="00A23585">
      <w:pPr>
        <w:rPr>
          <w:rFonts w:ascii="Arial" w:hAnsi="Arial" w:cs="Arial"/>
        </w:rPr>
      </w:pPr>
      <w:r w:rsidRPr="00A23585">
        <w:rPr>
          <w:rFonts w:ascii="Arial" w:hAnsi="Arial" w:cs="Arial"/>
          <w:b/>
        </w:rPr>
        <w:t xml:space="preserve">Class </w:t>
      </w:r>
      <w:r w:rsidR="002B6D3D">
        <w:rPr>
          <w:rFonts w:ascii="Arial" w:hAnsi="Arial" w:cs="Arial"/>
          <w:b/>
        </w:rPr>
        <w:t xml:space="preserve">and Grade </w:t>
      </w:r>
      <w:r w:rsidRPr="00A23585">
        <w:rPr>
          <w:rFonts w:ascii="Arial" w:hAnsi="Arial" w:cs="Arial"/>
          <w:b/>
        </w:rPr>
        <w:t>Taught:</w:t>
      </w:r>
      <w:r w:rsidR="00A27F69">
        <w:rPr>
          <w:rFonts w:ascii="Arial" w:hAnsi="Arial" w:cs="Arial"/>
          <w:b/>
        </w:rPr>
        <w:t xml:space="preserve"> 8</w:t>
      </w:r>
      <w:r w:rsidR="00A27F69" w:rsidRPr="00A27F69">
        <w:rPr>
          <w:rFonts w:ascii="Arial" w:hAnsi="Arial" w:cs="Arial"/>
          <w:b/>
          <w:vertAlign w:val="superscript"/>
        </w:rPr>
        <w:t>th</w:t>
      </w:r>
      <w:r w:rsidR="00A27F69">
        <w:rPr>
          <w:rFonts w:ascii="Arial" w:hAnsi="Arial" w:cs="Arial"/>
          <w:b/>
        </w:rPr>
        <w:t xml:space="preserve"> Grade Math</w:t>
      </w:r>
    </w:p>
    <w:p w:rsidR="00A23585" w:rsidRPr="00A23585" w:rsidRDefault="00A23585">
      <w:pPr>
        <w:rPr>
          <w:rFonts w:ascii="Arial" w:hAnsi="Arial" w:cs="Arial"/>
        </w:rPr>
      </w:pPr>
      <w:r w:rsidRPr="00A23585">
        <w:rPr>
          <w:rFonts w:ascii="Arial" w:hAnsi="Arial" w:cs="Arial"/>
          <w:b/>
        </w:rPr>
        <w:t>Lesson Date:</w:t>
      </w:r>
      <w:r w:rsidR="007E4958">
        <w:rPr>
          <w:rFonts w:ascii="Arial" w:hAnsi="Arial" w:cs="Arial"/>
          <w:b/>
        </w:rPr>
        <w:t xml:space="preserve"> March 26</w:t>
      </w:r>
      <w:r w:rsidR="00A27F69">
        <w:rPr>
          <w:rFonts w:ascii="Arial" w:hAnsi="Arial" w:cs="Arial"/>
          <w:b/>
        </w:rPr>
        <w:t>, 2013</w:t>
      </w:r>
    </w:p>
    <w:p w:rsidR="00A23585" w:rsidRPr="00A23585" w:rsidRDefault="00A23585">
      <w:pPr>
        <w:rPr>
          <w:rFonts w:ascii="Arial" w:hAnsi="Arial" w:cs="Arial"/>
          <w:b/>
          <w:u w:val="single"/>
        </w:rPr>
      </w:pPr>
    </w:p>
    <w:p w:rsidR="00E41B3F" w:rsidRPr="00A23585" w:rsidRDefault="00B3592D">
      <w:pPr>
        <w:rPr>
          <w:rFonts w:ascii="Arial" w:hAnsi="Arial" w:cs="Arial"/>
          <w:b/>
          <w:u w:val="single"/>
        </w:rPr>
      </w:pPr>
      <w:r w:rsidRPr="00A23585">
        <w:rPr>
          <w:rFonts w:ascii="Arial" w:hAnsi="Arial" w:cs="Arial"/>
          <w:b/>
          <w:u w:val="single"/>
        </w:rPr>
        <w:t>Lesson Logistics and Setting</w:t>
      </w:r>
    </w:p>
    <w:p w:rsidR="00B3592D" w:rsidRDefault="00B3592D">
      <w:pPr>
        <w:rPr>
          <w:rFonts w:ascii="Arial" w:hAnsi="Arial" w:cs="Arial"/>
        </w:rPr>
      </w:pPr>
      <w:r w:rsidRPr="00A23585">
        <w:rPr>
          <w:rFonts w:ascii="Arial" w:hAnsi="Arial" w:cs="Arial"/>
          <w:b/>
        </w:rPr>
        <w:t>Unit Topic:</w:t>
      </w:r>
      <w:r w:rsidR="00A27F69">
        <w:rPr>
          <w:rFonts w:ascii="Arial" w:hAnsi="Arial" w:cs="Arial"/>
        </w:rPr>
        <w:t>Pythagorean Theorem</w:t>
      </w:r>
    </w:p>
    <w:p w:rsidR="00B13504" w:rsidRPr="002B6D3D" w:rsidRDefault="00B13504">
      <w:pPr>
        <w:rPr>
          <w:rFonts w:ascii="Arial" w:hAnsi="Arial" w:cs="Arial"/>
        </w:rPr>
      </w:pPr>
    </w:p>
    <w:p w:rsidR="00B3592D" w:rsidRPr="00B13504" w:rsidRDefault="00B3592D" w:rsidP="00B3592D">
      <w:pPr>
        <w:numPr>
          <w:ilvl w:val="0"/>
          <w:numId w:val="1"/>
        </w:numPr>
        <w:rPr>
          <w:rFonts w:ascii="Arial" w:hAnsi="Arial" w:cs="Arial"/>
          <w:b/>
        </w:rPr>
      </w:pPr>
      <w:r w:rsidRPr="00A23585">
        <w:rPr>
          <w:rFonts w:ascii="Arial" w:hAnsi="Arial" w:cs="Arial"/>
          <w:b/>
        </w:rPr>
        <w:t>Previous Lesson Topic:</w:t>
      </w:r>
      <w:r w:rsidR="007E4958">
        <w:rPr>
          <w:rFonts w:ascii="Arial" w:hAnsi="Arial" w:cs="Arial"/>
        </w:rPr>
        <w:t>Developing</w:t>
      </w:r>
      <w:r w:rsidR="00A27F69">
        <w:rPr>
          <w:rFonts w:ascii="Arial" w:hAnsi="Arial" w:cs="Arial"/>
        </w:rPr>
        <w:t xml:space="preserve"> Pythagorean Theorem</w:t>
      </w:r>
      <w:r w:rsidR="007E4958">
        <w:rPr>
          <w:rFonts w:ascii="Arial" w:hAnsi="Arial" w:cs="Arial"/>
        </w:rPr>
        <w:t xml:space="preserve"> and Finding Missing Lengths</w:t>
      </w:r>
    </w:p>
    <w:p w:rsidR="00B13504" w:rsidRPr="00A23585" w:rsidRDefault="00B13504" w:rsidP="00B13504">
      <w:pPr>
        <w:rPr>
          <w:rFonts w:ascii="Arial" w:hAnsi="Arial" w:cs="Arial"/>
          <w:b/>
        </w:rPr>
      </w:pPr>
    </w:p>
    <w:p w:rsidR="00B3592D" w:rsidRPr="00B13504" w:rsidRDefault="00B3592D" w:rsidP="00B3592D">
      <w:pPr>
        <w:numPr>
          <w:ilvl w:val="0"/>
          <w:numId w:val="1"/>
        </w:numPr>
        <w:rPr>
          <w:rFonts w:ascii="Arial" w:hAnsi="Arial" w:cs="Arial"/>
          <w:b/>
        </w:rPr>
      </w:pPr>
      <w:r w:rsidRPr="00A23585">
        <w:rPr>
          <w:rFonts w:ascii="Arial" w:hAnsi="Arial" w:cs="Arial"/>
          <w:b/>
        </w:rPr>
        <w:t>Current Lesson Topic:</w:t>
      </w:r>
      <w:r w:rsidR="00A27F69">
        <w:rPr>
          <w:rFonts w:ascii="Arial" w:hAnsi="Arial" w:cs="Arial"/>
        </w:rPr>
        <w:t>Proof of Pythagorean Theorem</w:t>
      </w:r>
    </w:p>
    <w:p w:rsidR="00B13504" w:rsidRPr="00A23585" w:rsidRDefault="00B13504" w:rsidP="00B13504">
      <w:pPr>
        <w:rPr>
          <w:rFonts w:ascii="Arial" w:hAnsi="Arial" w:cs="Arial"/>
          <w:b/>
        </w:rPr>
      </w:pPr>
    </w:p>
    <w:p w:rsidR="00B3592D" w:rsidRPr="00A23585" w:rsidRDefault="00B3592D" w:rsidP="00B3592D">
      <w:pPr>
        <w:numPr>
          <w:ilvl w:val="0"/>
          <w:numId w:val="1"/>
        </w:numPr>
        <w:rPr>
          <w:rFonts w:ascii="Arial" w:hAnsi="Arial" w:cs="Arial"/>
          <w:b/>
        </w:rPr>
      </w:pPr>
      <w:r w:rsidRPr="00A23585">
        <w:rPr>
          <w:rFonts w:ascii="Arial" w:hAnsi="Arial" w:cs="Arial"/>
          <w:b/>
        </w:rPr>
        <w:t>Next Lesson Topic:</w:t>
      </w:r>
      <w:r w:rsidR="00A27F69">
        <w:rPr>
          <w:rFonts w:ascii="Arial" w:hAnsi="Arial" w:cs="Arial"/>
        </w:rPr>
        <w:t>Converse of Pythagorean Theorem</w:t>
      </w:r>
    </w:p>
    <w:p w:rsidR="00B3592D" w:rsidRPr="00A23585" w:rsidRDefault="00B3592D" w:rsidP="00B3592D">
      <w:pPr>
        <w:ind w:firstLine="720"/>
        <w:rPr>
          <w:rFonts w:ascii="Arial" w:hAnsi="Arial" w:cs="Arial"/>
          <w:b/>
        </w:rPr>
      </w:pPr>
    </w:p>
    <w:p w:rsidR="00B3592D" w:rsidRDefault="002B6D3D" w:rsidP="00B3592D">
      <w:pPr>
        <w:rPr>
          <w:rFonts w:ascii="Arial" w:hAnsi="Arial" w:cs="Arial"/>
          <w:b/>
        </w:rPr>
      </w:pPr>
      <w:r>
        <w:rPr>
          <w:rFonts w:ascii="Arial" w:hAnsi="Arial" w:cs="Arial"/>
          <w:b/>
        </w:rPr>
        <w:t>Lesson Objectives:</w:t>
      </w:r>
    </w:p>
    <w:p w:rsidR="002B6D3D" w:rsidRDefault="007E4958" w:rsidP="00B3592D">
      <w:pPr>
        <w:rPr>
          <w:rFonts w:ascii="Arial" w:hAnsi="Arial" w:cs="Arial"/>
          <w:b/>
        </w:rPr>
      </w:pPr>
      <w:r>
        <w:rPr>
          <w:rFonts w:ascii="Arial" w:hAnsi="Arial" w:cs="Arial"/>
          <w:b/>
        </w:rPr>
        <w:t xml:space="preserve">I CAN… prove the </w:t>
      </w:r>
      <w:r w:rsidR="003E16A7">
        <w:rPr>
          <w:rFonts w:ascii="Arial" w:hAnsi="Arial" w:cs="Arial"/>
          <w:b/>
        </w:rPr>
        <w:t xml:space="preserve">Pythagorean Theorem through </w:t>
      </w:r>
      <w:r>
        <w:rPr>
          <w:rFonts w:ascii="Arial" w:hAnsi="Arial" w:cs="Arial"/>
          <w:b/>
        </w:rPr>
        <w:t xml:space="preserve">the </w:t>
      </w:r>
      <w:r w:rsidR="003E16A7">
        <w:rPr>
          <w:rFonts w:ascii="Arial" w:hAnsi="Arial" w:cs="Arial"/>
          <w:b/>
        </w:rPr>
        <w:t>knowledge of area of multiple</w:t>
      </w:r>
      <w:r w:rsidR="00A27F69">
        <w:rPr>
          <w:rFonts w:ascii="Arial" w:hAnsi="Arial" w:cs="Arial"/>
          <w:b/>
        </w:rPr>
        <w:t xml:space="preserve"> squares and triangles.</w:t>
      </w:r>
    </w:p>
    <w:p w:rsidR="007E4958" w:rsidRDefault="007E4958" w:rsidP="00B3592D">
      <w:pPr>
        <w:rPr>
          <w:rFonts w:ascii="Arial" w:hAnsi="Arial" w:cs="Arial"/>
          <w:b/>
        </w:rPr>
      </w:pPr>
    </w:p>
    <w:p w:rsidR="007E4958" w:rsidRDefault="007E4958" w:rsidP="00B3592D">
      <w:pPr>
        <w:rPr>
          <w:rFonts w:ascii="Arial" w:hAnsi="Arial" w:cs="Arial"/>
          <w:b/>
        </w:rPr>
      </w:pPr>
      <w:r>
        <w:rPr>
          <w:rFonts w:ascii="Arial" w:hAnsi="Arial" w:cs="Arial"/>
          <w:b/>
        </w:rPr>
        <w:t>GOAL: The use of manipulatives will give students a visualization of the proof of the Pythagorean Theorem.</w:t>
      </w:r>
    </w:p>
    <w:p w:rsidR="00B13504" w:rsidRDefault="00B13504" w:rsidP="00B3592D">
      <w:pPr>
        <w:rPr>
          <w:rFonts w:ascii="Arial" w:hAnsi="Arial" w:cs="Arial"/>
          <w:b/>
        </w:rPr>
      </w:pPr>
    </w:p>
    <w:p w:rsidR="00A27F69" w:rsidRPr="00A23585" w:rsidRDefault="00A27F69" w:rsidP="00B3592D">
      <w:pPr>
        <w:rPr>
          <w:rFonts w:ascii="Arial" w:hAnsi="Arial" w:cs="Arial"/>
          <w:b/>
        </w:rPr>
      </w:pPr>
    </w:p>
    <w:p w:rsidR="00B3592D" w:rsidRDefault="00B3592D" w:rsidP="00B3592D">
      <w:pPr>
        <w:numPr>
          <w:ilvl w:val="0"/>
          <w:numId w:val="2"/>
        </w:numPr>
        <w:rPr>
          <w:rFonts w:ascii="Arial" w:hAnsi="Arial" w:cs="Arial"/>
          <w:b/>
        </w:rPr>
      </w:pPr>
      <w:r w:rsidRPr="00A23585">
        <w:rPr>
          <w:rFonts w:ascii="Arial" w:hAnsi="Arial" w:cs="Arial"/>
          <w:b/>
        </w:rPr>
        <w:t>Standards Addressed:</w:t>
      </w:r>
    </w:p>
    <w:p w:rsidR="00B13504" w:rsidRDefault="009C0D2C" w:rsidP="00B13504">
      <w:pPr>
        <w:rPr>
          <w:rFonts w:ascii="Arial" w:hAnsi="Arial" w:cs="Arial"/>
          <w:b/>
        </w:rPr>
      </w:pPr>
      <w:r>
        <w:rPr>
          <w:rFonts w:ascii="Arial" w:hAnsi="Arial" w:cs="Arial"/>
          <w:b/>
        </w:rPr>
        <w:t>8.G.6 – Explain a proof of the Pythagorean Theorem and its converse.</w:t>
      </w:r>
    </w:p>
    <w:p w:rsidR="00A27F69" w:rsidRPr="00A23585" w:rsidRDefault="00A27F69" w:rsidP="00B13504">
      <w:pPr>
        <w:rPr>
          <w:rFonts w:ascii="Arial" w:hAnsi="Arial" w:cs="Arial"/>
          <w:b/>
        </w:rPr>
      </w:pPr>
    </w:p>
    <w:p w:rsidR="00B3592D" w:rsidRPr="00A23585" w:rsidRDefault="00B3592D" w:rsidP="00B3592D">
      <w:pPr>
        <w:numPr>
          <w:ilvl w:val="0"/>
          <w:numId w:val="2"/>
        </w:numPr>
        <w:rPr>
          <w:rFonts w:ascii="Arial" w:hAnsi="Arial" w:cs="Arial"/>
          <w:b/>
        </w:rPr>
      </w:pPr>
      <w:r w:rsidRPr="00A23585">
        <w:rPr>
          <w:rFonts w:ascii="Arial" w:hAnsi="Arial" w:cs="Arial"/>
          <w:b/>
        </w:rPr>
        <w:t>How will I know students have met the objectives?</w:t>
      </w:r>
    </w:p>
    <w:p w:rsidR="00B3592D" w:rsidRDefault="003E16A7" w:rsidP="003F6E8A">
      <w:pPr>
        <w:numPr>
          <w:ilvl w:val="1"/>
          <w:numId w:val="2"/>
        </w:numPr>
        <w:rPr>
          <w:rFonts w:ascii="Arial" w:hAnsi="Arial" w:cs="Arial"/>
          <w:b/>
        </w:rPr>
      </w:pPr>
      <w:r>
        <w:rPr>
          <w:rFonts w:ascii="Arial" w:hAnsi="Arial" w:cs="Arial"/>
          <w:b/>
        </w:rPr>
        <w:t xml:space="preserve">The students can construct the puzzle boards with the triangles and squares. </w:t>
      </w:r>
    </w:p>
    <w:p w:rsidR="003F6E8A" w:rsidRDefault="003F6E8A" w:rsidP="003F6E8A">
      <w:pPr>
        <w:numPr>
          <w:ilvl w:val="1"/>
          <w:numId w:val="2"/>
        </w:numPr>
        <w:rPr>
          <w:rFonts w:ascii="Arial" w:hAnsi="Arial" w:cs="Arial"/>
          <w:b/>
        </w:rPr>
      </w:pPr>
      <w:r>
        <w:rPr>
          <w:rFonts w:ascii="Arial" w:hAnsi="Arial" w:cs="Arial"/>
          <w:b/>
        </w:rPr>
        <w:t>The students will use their knowledge of area of triangles and squares to compare areas in each puzzle boards.</w:t>
      </w:r>
    </w:p>
    <w:p w:rsidR="003F6E8A" w:rsidRDefault="003F6E8A" w:rsidP="003F6E8A">
      <w:pPr>
        <w:numPr>
          <w:ilvl w:val="1"/>
          <w:numId w:val="2"/>
        </w:numPr>
        <w:rPr>
          <w:rFonts w:ascii="Arial" w:hAnsi="Arial" w:cs="Arial"/>
          <w:b/>
        </w:rPr>
      </w:pPr>
      <w:r>
        <w:rPr>
          <w:rFonts w:ascii="Arial" w:hAnsi="Arial" w:cs="Arial"/>
          <w:b/>
        </w:rPr>
        <w:t xml:space="preserve">After comparing the two puzzle boards, students can recognize the difference between </w:t>
      </w:r>
      <w:r w:rsidR="008B6275">
        <w:rPr>
          <w:rFonts w:ascii="Arial" w:hAnsi="Arial" w:cs="Arial"/>
          <w:b/>
        </w:rPr>
        <w:t xml:space="preserve">the boards and use that to prove the Pythagorean Theorem. </w:t>
      </w:r>
    </w:p>
    <w:p w:rsidR="008B6275" w:rsidRPr="00A23585" w:rsidRDefault="008B6275" w:rsidP="003F6E8A">
      <w:pPr>
        <w:numPr>
          <w:ilvl w:val="1"/>
          <w:numId w:val="2"/>
        </w:numPr>
        <w:rPr>
          <w:rFonts w:ascii="Arial" w:hAnsi="Arial" w:cs="Arial"/>
          <w:b/>
        </w:rPr>
      </w:pPr>
      <w:r>
        <w:rPr>
          <w:rFonts w:ascii="Arial" w:hAnsi="Arial" w:cs="Arial"/>
          <w:b/>
        </w:rPr>
        <w:t>Students can use the Pythagorean Theorem to prove a triangle Is a right triangle from this experience.</w:t>
      </w:r>
    </w:p>
    <w:p w:rsidR="00B13504" w:rsidRDefault="00B13504" w:rsidP="00B3592D">
      <w:pPr>
        <w:rPr>
          <w:rFonts w:ascii="Arial" w:hAnsi="Arial" w:cs="Arial"/>
          <w:b/>
        </w:rPr>
      </w:pPr>
    </w:p>
    <w:p w:rsidR="00B13504" w:rsidRDefault="00B13504" w:rsidP="00B3592D">
      <w:pPr>
        <w:rPr>
          <w:rFonts w:ascii="Arial" w:hAnsi="Arial" w:cs="Arial"/>
          <w:b/>
        </w:rPr>
      </w:pPr>
    </w:p>
    <w:p w:rsidR="00B13504" w:rsidRDefault="00B13504" w:rsidP="00B3592D">
      <w:pPr>
        <w:rPr>
          <w:rFonts w:ascii="Arial" w:hAnsi="Arial" w:cs="Arial"/>
          <w:b/>
        </w:rPr>
      </w:pPr>
    </w:p>
    <w:p w:rsidR="00B13504" w:rsidRDefault="00B13504" w:rsidP="00B3592D">
      <w:pPr>
        <w:rPr>
          <w:rFonts w:ascii="Arial" w:hAnsi="Arial" w:cs="Arial"/>
          <w:b/>
        </w:rPr>
      </w:pPr>
    </w:p>
    <w:p w:rsidR="008B6275" w:rsidRDefault="008B6275" w:rsidP="00B3592D">
      <w:pPr>
        <w:rPr>
          <w:rFonts w:ascii="Arial" w:hAnsi="Arial" w:cs="Arial"/>
          <w:b/>
        </w:rPr>
      </w:pPr>
    </w:p>
    <w:p w:rsidR="00B3592D" w:rsidRPr="00A23585" w:rsidRDefault="00B3592D" w:rsidP="00B3592D">
      <w:pPr>
        <w:rPr>
          <w:rFonts w:ascii="Arial" w:hAnsi="Arial" w:cs="Arial"/>
          <w:b/>
        </w:rPr>
      </w:pPr>
      <w:r w:rsidRPr="00A23585">
        <w:rPr>
          <w:rFonts w:ascii="Arial" w:hAnsi="Arial" w:cs="Arial"/>
          <w:b/>
        </w:rPr>
        <w:t>Materials Needed:</w:t>
      </w:r>
    </w:p>
    <w:p w:rsidR="00B3592D" w:rsidRDefault="007E4958" w:rsidP="003E16A7">
      <w:pPr>
        <w:numPr>
          <w:ilvl w:val="0"/>
          <w:numId w:val="12"/>
        </w:numPr>
        <w:rPr>
          <w:rFonts w:ascii="Arial" w:hAnsi="Arial" w:cs="Arial"/>
        </w:rPr>
      </w:pPr>
      <w:r>
        <w:rPr>
          <w:rFonts w:ascii="Arial" w:hAnsi="Arial" w:cs="Arial"/>
        </w:rPr>
        <w:t>Lami</w:t>
      </w:r>
      <w:r w:rsidR="00B74444">
        <w:rPr>
          <w:rFonts w:ascii="Arial" w:hAnsi="Arial" w:cs="Arial"/>
        </w:rPr>
        <w:t>n</w:t>
      </w:r>
      <w:r>
        <w:rPr>
          <w:rFonts w:ascii="Arial" w:hAnsi="Arial" w:cs="Arial"/>
        </w:rPr>
        <w:t>a</w:t>
      </w:r>
      <w:r w:rsidR="00B74444">
        <w:rPr>
          <w:rFonts w:ascii="Arial" w:hAnsi="Arial" w:cs="Arial"/>
        </w:rPr>
        <w:t xml:space="preserve">ted cut outs of right triangles and squares </w:t>
      </w:r>
    </w:p>
    <w:p w:rsidR="003E16A7" w:rsidRDefault="00B74444" w:rsidP="003E16A7">
      <w:pPr>
        <w:numPr>
          <w:ilvl w:val="0"/>
          <w:numId w:val="12"/>
        </w:numPr>
        <w:rPr>
          <w:rFonts w:ascii="Arial" w:hAnsi="Arial" w:cs="Arial"/>
        </w:rPr>
      </w:pPr>
      <w:r>
        <w:rPr>
          <w:rFonts w:ascii="Arial" w:hAnsi="Arial" w:cs="Arial"/>
        </w:rPr>
        <w:t>Puzzle boards to construct triangles and squares upon</w:t>
      </w:r>
    </w:p>
    <w:p w:rsidR="0089683E" w:rsidRPr="0089683E" w:rsidRDefault="0089683E" w:rsidP="0089683E">
      <w:pPr>
        <w:numPr>
          <w:ilvl w:val="0"/>
          <w:numId w:val="12"/>
        </w:numPr>
        <w:rPr>
          <w:rFonts w:ascii="Arial" w:hAnsi="Arial" w:cs="Arial"/>
        </w:rPr>
      </w:pPr>
      <w:r>
        <w:rPr>
          <w:rFonts w:ascii="Arial" w:hAnsi="Arial" w:cs="Arial"/>
        </w:rPr>
        <w:t>Exploratory worksheet focused on constructing puzzle pieces.</w:t>
      </w:r>
    </w:p>
    <w:p w:rsidR="003E16A7" w:rsidRPr="003E16A7" w:rsidRDefault="003E16A7" w:rsidP="003E16A7">
      <w:pPr>
        <w:rPr>
          <w:rFonts w:ascii="Arial" w:hAnsi="Arial" w:cs="Arial"/>
        </w:rPr>
      </w:pPr>
    </w:p>
    <w:p w:rsidR="003E16A7" w:rsidRPr="00A23585" w:rsidRDefault="003E16A7">
      <w:pPr>
        <w:rPr>
          <w:rFonts w:ascii="Arial" w:hAnsi="Arial" w:cs="Arial"/>
        </w:rPr>
      </w:pPr>
    </w:p>
    <w:p w:rsidR="00B3592D" w:rsidRPr="00A23585" w:rsidRDefault="00B3592D">
      <w:pPr>
        <w:rPr>
          <w:rFonts w:ascii="Arial" w:hAnsi="Arial" w:cs="Arial"/>
        </w:rPr>
      </w:pPr>
    </w:p>
    <w:p w:rsidR="00B3592D" w:rsidRPr="00A23585" w:rsidRDefault="00B3592D">
      <w:pPr>
        <w:rPr>
          <w:rFonts w:ascii="Arial" w:hAnsi="Arial" w:cs="Arial"/>
          <w:sz w:val="20"/>
          <w:szCs w:val="20"/>
        </w:rPr>
      </w:pPr>
      <w:r w:rsidRPr="00A23585">
        <w:rPr>
          <w:rFonts w:ascii="Arial" w:hAnsi="Arial" w:cs="Arial"/>
          <w:b/>
          <w:u w:val="single"/>
        </w:rPr>
        <w:t>Introductory Routines</w:t>
      </w:r>
      <w:r w:rsidRPr="00A23585">
        <w:rPr>
          <w:rFonts w:ascii="Arial" w:hAnsi="Arial" w:cs="Arial"/>
          <w:sz w:val="20"/>
          <w:szCs w:val="20"/>
        </w:rPr>
        <w:t>(announcements, homework review, etc.)</w:t>
      </w:r>
    </w:p>
    <w:p w:rsidR="00B3592D" w:rsidRDefault="009C0D2C">
      <w:pPr>
        <w:rPr>
          <w:rFonts w:ascii="Arial" w:hAnsi="Arial" w:cs="Arial"/>
        </w:rPr>
      </w:pPr>
      <w:r>
        <w:rPr>
          <w:rFonts w:ascii="Arial" w:hAnsi="Arial" w:cs="Arial"/>
        </w:rPr>
        <w:t>Journal (8 min)</w:t>
      </w:r>
    </w:p>
    <w:p w:rsidR="009C0D2C" w:rsidRDefault="009C0D2C" w:rsidP="009C0D2C">
      <w:pPr>
        <w:numPr>
          <w:ilvl w:val="0"/>
          <w:numId w:val="3"/>
        </w:numPr>
        <w:rPr>
          <w:rFonts w:ascii="Arial" w:hAnsi="Arial" w:cs="Arial"/>
        </w:rPr>
      </w:pPr>
      <w:r>
        <w:rPr>
          <w:rFonts w:ascii="Arial" w:hAnsi="Arial" w:cs="Arial"/>
        </w:rPr>
        <w:t xml:space="preserve">When bell rings, start timer for four minutes. Students should have already picked up a Journal sheet since it is the start of the week. During this time, I will take attendance and monitor student work. As students work individually, </w:t>
      </w:r>
      <w:r w:rsidR="00331EE5">
        <w:rPr>
          <w:rFonts w:ascii="Arial" w:hAnsi="Arial" w:cs="Arial"/>
        </w:rPr>
        <w:t>they may talk at a level of 0-1 with their table partner.</w:t>
      </w:r>
    </w:p>
    <w:p w:rsidR="00331EE5" w:rsidRDefault="00331EE5" w:rsidP="009C0D2C">
      <w:pPr>
        <w:numPr>
          <w:ilvl w:val="0"/>
          <w:numId w:val="3"/>
        </w:numPr>
        <w:rPr>
          <w:rFonts w:ascii="Arial" w:hAnsi="Arial" w:cs="Arial"/>
        </w:rPr>
      </w:pPr>
      <w:r>
        <w:rPr>
          <w:rFonts w:ascii="Arial" w:hAnsi="Arial" w:cs="Arial"/>
        </w:rPr>
        <w:t>After four minutes, I will bring</w:t>
      </w:r>
      <w:r w:rsidR="003A056C">
        <w:rPr>
          <w:rFonts w:ascii="Arial" w:hAnsi="Arial" w:cs="Arial"/>
        </w:rPr>
        <w:t xml:space="preserve"> the class together and go over the journal with the use of student volunteers. I will call on students who have hand raised and waiting quietly.</w:t>
      </w:r>
    </w:p>
    <w:p w:rsidR="003A056C" w:rsidRDefault="003A056C" w:rsidP="003A056C">
      <w:pPr>
        <w:rPr>
          <w:rFonts w:ascii="Arial" w:hAnsi="Arial" w:cs="Arial"/>
        </w:rPr>
      </w:pPr>
      <w:r>
        <w:rPr>
          <w:rFonts w:ascii="Arial" w:hAnsi="Arial" w:cs="Arial"/>
        </w:rPr>
        <w:t>Announcements</w:t>
      </w:r>
    </w:p>
    <w:p w:rsidR="003A056C" w:rsidRDefault="003A056C" w:rsidP="003A056C">
      <w:pPr>
        <w:numPr>
          <w:ilvl w:val="0"/>
          <w:numId w:val="4"/>
        </w:numPr>
        <w:rPr>
          <w:rFonts w:ascii="Arial" w:hAnsi="Arial" w:cs="Arial"/>
        </w:rPr>
      </w:pPr>
      <w:r>
        <w:rPr>
          <w:rFonts w:ascii="Arial" w:hAnsi="Arial" w:cs="Arial"/>
        </w:rPr>
        <w:t>Any necessary announcements to make this would be the time.</w:t>
      </w:r>
    </w:p>
    <w:p w:rsidR="003A056C" w:rsidRPr="00A23585" w:rsidRDefault="003A056C" w:rsidP="003A056C">
      <w:pPr>
        <w:rPr>
          <w:rFonts w:ascii="Arial" w:hAnsi="Arial" w:cs="Arial"/>
        </w:rPr>
      </w:pPr>
    </w:p>
    <w:p w:rsidR="00B3592D" w:rsidRPr="00A23585" w:rsidRDefault="00B3592D">
      <w:pPr>
        <w:rPr>
          <w:rFonts w:ascii="Arial" w:hAnsi="Arial" w:cs="Arial"/>
          <w:b/>
        </w:rPr>
      </w:pPr>
    </w:p>
    <w:p w:rsidR="00B13504" w:rsidRDefault="00B13504">
      <w:pPr>
        <w:rPr>
          <w:rFonts w:ascii="Arial" w:hAnsi="Arial" w:cs="Arial"/>
          <w:b/>
          <w:u w:val="single"/>
        </w:rPr>
      </w:pPr>
    </w:p>
    <w:p w:rsidR="00B13504" w:rsidRDefault="00B13504">
      <w:pPr>
        <w:rPr>
          <w:rFonts w:ascii="Arial" w:hAnsi="Arial" w:cs="Arial"/>
          <w:b/>
          <w:u w:val="single"/>
        </w:rPr>
      </w:pPr>
    </w:p>
    <w:p w:rsidR="00B13504" w:rsidRDefault="00B13504">
      <w:pPr>
        <w:rPr>
          <w:rFonts w:ascii="Arial" w:hAnsi="Arial" w:cs="Arial"/>
          <w:b/>
          <w:u w:val="single"/>
        </w:rPr>
      </w:pPr>
    </w:p>
    <w:p w:rsidR="00B13504" w:rsidRDefault="00B13504">
      <w:pPr>
        <w:rPr>
          <w:rFonts w:ascii="Arial" w:hAnsi="Arial" w:cs="Arial"/>
          <w:b/>
          <w:u w:val="single"/>
        </w:rPr>
      </w:pPr>
    </w:p>
    <w:p w:rsidR="00B13504" w:rsidRDefault="00B13504">
      <w:pPr>
        <w:rPr>
          <w:rFonts w:ascii="Arial" w:hAnsi="Arial" w:cs="Arial"/>
          <w:b/>
          <w:u w:val="single"/>
        </w:rPr>
      </w:pPr>
    </w:p>
    <w:p w:rsidR="00B13504" w:rsidRDefault="00B13504">
      <w:pPr>
        <w:rPr>
          <w:rFonts w:ascii="Arial" w:hAnsi="Arial" w:cs="Arial"/>
          <w:b/>
          <w:u w:val="single"/>
        </w:rPr>
      </w:pPr>
    </w:p>
    <w:p w:rsidR="00B13504" w:rsidRDefault="00B13504">
      <w:pPr>
        <w:rPr>
          <w:rFonts w:ascii="Arial" w:hAnsi="Arial" w:cs="Arial"/>
          <w:b/>
          <w:u w:val="single"/>
        </w:rPr>
      </w:pPr>
    </w:p>
    <w:p w:rsidR="00B13504" w:rsidRDefault="00B13504">
      <w:pPr>
        <w:rPr>
          <w:rFonts w:ascii="Arial" w:hAnsi="Arial" w:cs="Arial"/>
          <w:b/>
          <w:u w:val="single"/>
        </w:rPr>
      </w:pPr>
    </w:p>
    <w:p w:rsidR="00B13504" w:rsidRDefault="00B13504">
      <w:pPr>
        <w:rPr>
          <w:rFonts w:ascii="Arial" w:hAnsi="Arial" w:cs="Arial"/>
          <w:b/>
          <w:u w:val="single"/>
        </w:rPr>
      </w:pPr>
    </w:p>
    <w:p w:rsidR="00B13504" w:rsidRDefault="00B13504">
      <w:pPr>
        <w:rPr>
          <w:rFonts w:ascii="Arial" w:hAnsi="Arial" w:cs="Arial"/>
          <w:b/>
          <w:u w:val="single"/>
        </w:rPr>
      </w:pPr>
    </w:p>
    <w:p w:rsidR="00B13504" w:rsidRDefault="00B13504">
      <w:pPr>
        <w:rPr>
          <w:rFonts w:ascii="Arial" w:hAnsi="Arial" w:cs="Arial"/>
          <w:b/>
          <w:u w:val="single"/>
        </w:rPr>
      </w:pPr>
    </w:p>
    <w:p w:rsidR="00B13504" w:rsidRDefault="00B13504">
      <w:pPr>
        <w:rPr>
          <w:rFonts w:ascii="Arial" w:hAnsi="Arial" w:cs="Arial"/>
          <w:b/>
          <w:u w:val="single"/>
        </w:rPr>
      </w:pPr>
    </w:p>
    <w:p w:rsidR="00B3592D" w:rsidRDefault="00A23585">
      <w:pPr>
        <w:rPr>
          <w:rFonts w:ascii="Arial" w:hAnsi="Arial" w:cs="Arial"/>
          <w:b/>
          <w:u w:val="single"/>
        </w:rPr>
      </w:pPr>
      <w:r w:rsidRPr="00A23585">
        <w:rPr>
          <w:rFonts w:ascii="Arial" w:hAnsi="Arial" w:cs="Arial"/>
          <w:b/>
          <w:u w:val="single"/>
        </w:rPr>
        <w:t>Lesson Activities</w:t>
      </w:r>
    </w:p>
    <w:p w:rsidR="002B6D3D" w:rsidRDefault="002B6D3D">
      <w:pPr>
        <w:rPr>
          <w:rFonts w:ascii="Arial" w:hAnsi="Arial" w:cs="Arial"/>
          <w:b/>
        </w:rPr>
      </w:pPr>
      <w:r>
        <w:rPr>
          <w:rFonts w:ascii="Arial" w:hAnsi="Arial" w:cs="Arial"/>
          <w:b/>
        </w:rPr>
        <w:t>(Attach any handouts you will use)</w:t>
      </w:r>
    </w:p>
    <w:p w:rsidR="002B6D3D" w:rsidRDefault="002B6D3D">
      <w:pPr>
        <w:rPr>
          <w:rFonts w:ascii="Arial" w:hAnsi="Arial" w:cs="Arial"/>
          <w:b/>
        </w:rPr>
      </w:pPr>
    </w:p>
    <w:p w:rsidR="003A056C" w:rsidRDefault="003A056C">
      <w:pPr>
        <w:rPr>
          <w:rFonts w:ascii="Arial" w:hAnsi="Arial" w:cs="Arial"/>
          <w:b/>
        </w:rPr>
      </w:pPr>
    </w:p>
    <w:p w:rsidR="003A056C" w:rsidRDefault="003A056C">
      <w:pPr>
        <w:rPr>
          <w:rFonts w:ascii="Arial" w:hAnsi="Arial" w:cs="Arial"/>
          <w:b/>
        </w:rPr>
      </w:pPr>
    </w:p>
    <w:p w:rsidR="003A056C" w:rsidRDefault="003A056C">
      <w:pPr>
        <w:rPr>
          <w:rFonts w:ascii="Arial" w:hAnsi="Arial" w:cs="Arial"/>
          <w:b/>
        </w:rPr>
      </w:pPr>
    </w:p>
    <w:p w:rsidR="003A056C" w:rsidRDefault="003A056C">
      <w:pPr>
        <w:rPr>
          <w:rFonts w:ascii="Arial" w:hAnsi="Arial" w:cs="Arial"/>
          <w:b/>
        </w:rPr>
      </w:pPr>
    </w:p>
    <w:p w:rsidR="003A056C" w:rsidRDefault="003A056C">
      <w:pPr>
        <w:rPr>
          <w:rFonts w:ascii="Arial" w:hAnsi="Arial" w:cs="Arial"/>
          <w:b/>
        </w:rPr>
      </w:pPr>
    </w:p>
    <w:p w:rsidR="003A056C" w:rsidRDefault="003A056C">
      <w:pPr>
        <w:rPr>
          <w:rFonts w:ascii="Arial" w:hAnsi="Arial" w:cs="Arial"/>
          <w:b/>
        </w:rPr>
      </w:pPr>
    </w:p>
    <w:p w:rsidR="003A056C" w:rsidRDefault="003A056C">
      <w:pPr>
        <w:rPr>
          <w:rFonts w:ascii="Arial" w:hAnsi="Arial" w:cs="Arial"/>
          <w:b/>
        </w:rPr>
      </w:pPr>
    </w:p>
    <w:p w:rsidR="003A056C" w:rsidRDefault="003A056C">
      <w:pPr>
        <w:rPr>
          <w:rFonts w:ascii="Arial" w:hAnsi="Arial" w:cs="Arial"/>
          <w:b/>
        </w:rPr>
      </w:pPr>
    </w:p>
    <w:p w:rsidR="003A056C" w:rsidRPr="002B6D3D" w:rsidRDefault="003A056C">
      <w:pPr>
        <w:rPr>
          <w:rFonts w:ascii="Arial" w:hAnsi="Arial" w:cs="Arial"/>
          <w:b/>
        </w:rPr>
      </w:pPr>
    </w:p>
    <w:p w:rsidR="002B6D3D" w:rsidRPr="00A23585" w:rsidRDefault="002B6D3D">
      <w:pPr>
        <w:rPr>
          <w:rFonts w:ascii="Arial" w:hAnsi="Arial" w:cs="Arial"/>
          <w:b/>
          <w:u w:val="single"/>
        </w:rPr>
      </w:pPr>
    </w:p>
    <w:tbl>
      <w:tblPr>
        <w:tblW w:w="13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3420"/>
        <w:gridCol w:w="3288"/>
        <w:gridCol w:w="3289"/>
      </w:tblGrid>
      <w:tr w:rsidR="002B6D3D" w:rsidRPr="00F24839" w:rsidTr="00F24839">
        <w:tc>
          <w:tcPr>
            <w:tcW w:w="3078" w:type="dxa"/>
            <w:shd w:val="clear" w:color="auto" w:fill="C0C0C0"/>
            <w:vAlign w:val="center"/>
          </w:tcPr>
          <w:p w:rsidR="002B6D3D" w:rsidRPr="00F24839" w:rsidRDefault="002B6D3D" w:rsidP="002B6D3D">
            <w:pPr>
              <w:rPr>
                <w:rFonts w:ascii="Arial" w:hAnsi="Arial" w:cs="Arial"/>
                <w:b/>
              </w:rPr>
            </w:pPr>
            <w:r w:rsidRPr="00F24839">
              <w:rPr>
                <w:rFonts w:ascii="Arial" w:hAnsi="Arial" w:cs="Arial"/>
                <w:b/>
              </w:rPr>
              <w:t xml:space="preserve">Lesson </w:t>
            </w:r>
          </w:p>
        </w:tc>
        <w:tc>
          <w:tcPr>
            <w:tcW w:w="3420" w:type="dxa"/>
            <w:shd w:val="clear" w:color="auto" w:fill="C0C0C0"/>
            <w:vAlign w:val="center"/>
          </w:tcPr>
          <w:p w:rsidR="002B6D3D" w:rsidRPr="00F24839" w:rsidRDefault="002B6D3D" w:rsidP="002B6D3D">
            <w:pPr>
              <w:rPr>
                <w:rFonts w:ascii="Arial" w:hAnsi="Arial" w:cs="Arial"/>
                <w:b/>
              </w:rPr>
            </w:pPr>
            <w:r w:rsidRPr="00F24839">
              <w:rPr>
                <w:rFonts w:ascii="Arial" w:hAnsi="Arial" w:cs="Arial"/>
                <w:b/>
              </w:rPr>
              <w:t>Students are working …</w:t>
            </w:r>
          </w:p>
          <w:p w:rsidR="002B6D3D" w:rsidRPr="00F24839" w:rsidRDefault="00B13504" w:rsidP="002B6D3D">
            <w:pPr>
              <w:rPr>
                <w:rFonts w:ascii="Arial" w:hAnsi="Arial" w:cs="Arial"/>
                <w:i/>
                <w:sz w:val="20"/>
                <w:szCs w:val="20"/>
              </w:rPr>
            </w:pPr>
            <w:r w:rsidRPr="00F24839">
              <w:rPr>
                <w:rFonts w:ascii="Arial" w:hAnsi="Arial" w:cs="Arial"/>
                <w:i/>
                <w:sz w:val="20"/>
                <w:szCs w:val="20"/>
              </w:rPr>
              <w:t>(</w:t>
            </w:r>
            <w:r w:rsidR="002B6D3D" w:rsidRPr="00F24839">
              <w:rPr>
                <w:rFonts w:ascii="Arial" w:hAnsi="Arial" w:cs="Arial"/>
                <w:i/>
                <w:sz w:val="20"/>
                <w:szCs w:val="20"/>
              </w:rPr>
              <w:t xml:space="preserve">details about how students are </w:t>
            </w:r>
            <w:r w:rsidRPr="00F24839">
              <w:rPr>
                <w:rFonts w:ascii="Arial" w:hAnsi="Arial" w:cs="Arial"/>
                <w:i/>
                <w:sz w:val="20"/>
                <w:szCs w:val="20"/>
              </w:rPr>
              <w:t xml:space="preserve">configured, </w:t>
            </w:r>
            <w:r w:rsidR="002B6D3D" w:rsidRPr="00F24839">
              <w:rPr>
                <w:rFonts w:ascii="Arial" w:hAnsi="Arial" w:cs="Arial"/>
                <w:i/>
                <w:sz w:val="20"/>
                <w:szCs w:val="20"/>
              </w:rPr>
              <w:t>what work they are doing</w:t>
            </w:r>
            <w:r w:rsidRPr="00F24839">
              <w:rPr>
                <w:rFonts w:ascii="Arial" w:hAnsi="Arial" w:cs="Arial"/>
                <w:i/>
                <w:sz w:val="20"/>
                <w:szCs w:val="20"/>
              </w:rPr>
              <w:t xml:space="preserve"> and how they are recording their work</w:t>
            </w:r>
            <w:r w:rsidR="002B6D3D" w:rsidRPr="00F24839">
              <w:rPr>
                <w:rFonts w:ascii="Arial" w:hAnsi="Arial" w:cs="Arial"/>
                <w:i/>
                <w:sz w:val="20"/>
                <w:szCs w:val="20"/>
              </w:rPr>
              <w:t>)</w:t>
            </w:r>
          </w:p>
        </w:tc>
        <w:tc>
          <w:tcPr>
            <w:tcW w:w="3288" w:type="dxa"/>
            <w:shd w:val="clear" w:color="auto" w:fill="C0C0C0"/>
            <w:vAlign w:val="center"/>
          </w:tcPr>
          <w:p w:rsidR="002B6D3D" w:rsidRPr="00F24839" w:rsidRDefault="002B6D3D" w:rsidP="002B6D3D">
            <w:pPr>
              <w:rPr>
                <w:rFonts w:ascii="Arial" w:hAnsi="Arial" w:cs="Arial"/>
                <w:b/>
              </w:rPr>
            </w:pPr>
            <w:r w:rsidRPr="00F24839">
              <w:rPr>
                <w:rFonts w:ascii="Arial" w:hAnsi="Arial" w:cs="Arial"/>
                <w:b/>
              </w:rPr>
              <w:t>Anticipated Student Thinking/Questions</w:t>
            </w:r>
          </w:p>
        </w:tc>
        <w:tc>
          <w:tcPr>
            <w:tcW w:w="3288" w:type="dxa"/>
            <w:shd w:val="clear" w:color="auto" w:fill="C0C0C0"/>
            <w:vAlign w:val="center"/>
          </w:tcPr>
          <w:p w:rsidR="002B6D3D" w:rsidRPr="00F24839" w:rsidRDefault="002B6D3D" w:rsidP="002B6D3D">
            <w:pPr>
              <w:rPr>
                <w:rFonts w:ascii="Arial" w:hAnsi="Arial" w:cs="Arial"/>
                <w:b/>
              </w:rPr>
            </w:pPr>
            <w:r w:rsidRPr="00F24839">
              <w:rPr>
                <w:rFonts w:ascii="Arial" w:hAnsi="Arial" w:cs="Arial"/>
                <w:b/>
              </w:rPr>
              <w:t>Teacher Moves</w:t>
            </w:r>
          </w:p>
        </w:tc>
      </w:tr>
      <w:tr w:rsidR="002B6D3D" w:rsidRPr="00F24839" w:rsidTr="00A70DE5">
        <w:trPr>
          <w:cantSplit/>
          <w:trHeight w:hRule="exact" w:val="7606"/>
        </w:trPr>
        <w:tc>
          <w:tcPr>
            <w:tcW w:w="3078" w:type="dxa"/>
            <w:shd w:val="clear" w:color="auto" w:fill="auto"/>
          </w:tcPr>
          <w:p w:rsidR="002B6D3D" w:rsidRDefault="002B6D3D" w:rsidP="00F24839">
            <w:pPr>
              <w:spacing w:before="60"/>
              <w:rPr>
                <w:rFonts w:ascii="Arial" w:hAnsi="Arial" w:cs="Arial"/>
                <w:b/>
              </w:rPr>
            </w:pPr>
            <w:r w:rsidRPr="00F24839">
              <w:rPr>
                <w:rFonts w:ascii="Arial" w:hAnsi="Arial" w:cs="Arial"/>
                <w:b/>
              </w:rPr>
              <w:lastRenderedPageBreak/>
              <w:t>Launch</w:t>
            </w:r>
            <w:r w:rsidR="00AC6064">
              <w:rPr>
                <w:rFonts w:ascii="Arial" w:hAnsi="Arial" w:cs="Arial"/>
                <w:b/>
              </w:rPr>
              <w:t xml:space="preserve"> (12</w:t>
            </w:r>
            <w:r w:rsidR="000444A0">
              <w:rPr>
                <w:rFonts w:ascii="Arial" w:hAnsi="Arial" w:cs="Arial"/>
                <w:b/>
              </w:rPr>
              <w:t xml:space="preserve"> min)</w:t>
            </w:r>
          </w:p>
          <w:p w:rsidR="00A61EA0" w:rsidRDefault="00A61EA0" w:rsidP="003A056C">
            <w:pPr>
              <w:numPr>
                <w:ilvl w:val="0"/>
                <w:numId w:val="5"/>
              </w:numPr>
              <w:spacing w:before="60"/>
              <w:rPr>
                <w:rFonts w:ascii="Arial" w:hAnsi="Arial" w:cs="Arial"/>
                <w:sz w:val="20"/>
                <w:szCs w:val="20"/>
              </w:rPr>
            </w:pPr>
            <w:r>
              <w:rPr>
                <w:rFonts w:ascii="Arial" w:hAnsi="Arial" w:cs="Arial"/>
                <w:sz w:val="20"/>
                <w:szCs w:val="20"/>
              </w:rPr>
              <w:t>Review what Pythagorean’s Theorem is used for. Review the formula and provide connections to what they are working with.</w:t>
            </w:r>
            <w:r w:rsidR="00AC6064">
              <w:rPr>
                <w:rFonts w:ascii="Arial" w:hAnsi="Arial" w:cs="Arial"/>
                <w:sz w:val="20"/>
                <w:szCs w:val="20"/>
              </w:rPr>
              <w:t xml:space="preserve"> (2 min)</w:t>
            </w:r>
          </w:p>
          <w:p w:rsidR="00A61EA0" w:rsidRDefault="00A61EA0" w:rsidP="003A056C">
            <w:pPr>
              <w:numPr>
                <w:ilvl w:val="0"/>
                <w:numId w:val="5"/>
              </w:numPr>
              <w:spacing w:before="60"/>
              <w:rPr>
                <w:rFonts w:ascii="Arial" w:hAnsi="Arial" w:cs="Arial"/>
                <w:sz w:val="20"/>
                <w:szCs w:val="20"/>
              </w:rPr>
            </w:pPr>
            <w:r>
              <w:rPr>
                <w:rFonts w:ascii="Arial" w:hAnsi="Arial" w:cs="Arial"/>
                <w:sz w:val="20"/>
                <w:szCs w:val="20"/>
              </w:rPr>
              <w:t>Define a proof and theorem. Hold discussion on why proofs are needed in mathematics. Connect to how/why Pythagorean’s Theorem is proved.</w:t>
            </w:r>
            <w:r w:rsidR="00AC6064">
              <w:rPr>
                <w:rFonts w:ascii="Arial" w:hAnsi="Arial" w:cs="Arial"/>
                <w:sz w:val="20"/>
                <w:szCs w:val="20"/>
              </w:rPr>
              <w:t xml:space="preserve"> (8 min)</w:t>
            </w:r>
          </w:p>
          <w:p w:rsidR="00A70DE5" w:rsidRPr="003A056C" w:rsidRDefault="00A70DE5" w:rsidP="003A056C">
            <w:pPr>
              <w:numPr>
                <w:ilvl w:val="0"/>
                <w:numId w:val="5"/>
              </w:numPr>
              <w:spacing w:before="60"/>
              <w:rPr>
                <w:rFonts w:ascii="Arial" w:hAnsi="Arial" w:cs="Arial"/>
                <w:sz w:val="20"/>
                <w:szCs w:val="20"/>
              </w:rPr>
            </w:pPr>
            <w:r>
              <w:rPr>
                <w:rFonts w:ascii="Arial" w:hAnsi="Arial" w:cs="Arial"/>
                <w:sz w:val="20"/>
                <w:szCs w:val="20"/>
              </w:rPr>
              <w:t>Explain the type of task students will be working on at their seats. While explaining, materials are being passed out by student volunteer.</w:t>
            </w:r>
            <w:r w:rsidR="00C65CF9">
              <w:rPr>
                <w:rFonts w:ascii="Arial" w:hAnsi="Arial" w:cs="Arial"/>
                <w:sz w:val="20"/>
                <w:szCs w:val="20"/>
              </w:rPr>
              <w:t xml:space="preserve"> (</w:t>
            </w:r>
            <w:r w:rsidR="000444A0">
              <w:rPr>
                <w:rFonts w:ascii="Arial" w:hAnsi="Arial" w:cs="Arial"/>
                <w:sz w:val="20"/>
                <w:szCs w:val="20"/>
              </w:rPr>
              <w:t>2 min)</w:t>
            </w:r>
          </w:p>
        </w:tc>
        <w:tc>
          <w:tcPr>
            <w:tcW w:w="3420" w:type="dxa"/>
            <w:shd w:val="clear" w:color="auto" w:fill="auto"/>
          </w:tcPr>
          <w:p w:rsidR="002B6D3D" w:rsidRDefault="002B6D3D">
            <w:pPr>
              <w:rPr>
                <w:rFonts w:ascii="Arial" w:hAnsi="Arial" w:cs="Arial"/>
              </w:rPr>
            </w:pPr>
          </w:p>
          <w:p w:rsidR="003A056C" w:rsidRDefault="00A61EA0" w:rsidP="003A056C">
            <w:pPr>
              <w:numPr>
                <w:ilvl w:val="0"/>
                <w:numId w:val="6"/>
              </w:numPr>
              <w:rPr>
                <w:rFonts w:ascii="Arial" w:hAnsi="Arial" w:cs="Arial"/>
                <w:sz w:val="20"/>
                <w:szCs w:val="20"/>
              </w:rPr>
            </w:pPr>
            <w:r>
              <w:rPr>
                <w:rFonts w:ascii="Arial" w:hAnsi="Arial" w:cs="Arial"/>
                <w:sz w:val="20"/>
                <w:szCs w:val="20"/>
              </w:rPr>
              <w:t>Students will be discussing the Pythagorean’s Theorem in two ways. What is the formula? What is it used for?</w:t>
            </w:r>
          </w:p>
          <w:p w:rsidR="003A056C" w:rsidRDefault="00AC6064" w:rsidP="003A056C">
            <w:pPr>
              <w:numPr>
                <w:ilvl w:val="0"/>
                <w:numId w:val="6"/>
              </w:numPr>
              <w:rPr>
                <w:rFonts w:ascii="Arial" w:hAnsi="Arial" w:cs="Arial"/>
                <w:sz w:val="20"/>
                <w:szCs w:val="20"/>
              </w:rPr>
            </w:pPr>
            <w:r>
              <w:rPr>
                <w:rFonts w:ascii="Arial" w:hAnsi="Arial" w:cs="Arial"/>
                <w:sz w:val="20"/>
                <w:szCs w:val="20"/>
              </w:rPr>
              <w:t>The students have partner conversations at first about why proofs are necessary. After, ideas are collected into a whole class discussion.</w:t>
            </w:r>
          </w:p>
          <w:p w:rsidR="00A70DE5" w:rsidRPr="003A056C" w:rsidRDefault="00A70DE5" w:rsidP="003A056C">
            <w:pPr>
              <w:numPr>
                <w:ilvl w:val="0"/>
                <w:numId w:val="6"/>
              </w:numPr>
              <w:rPr>
                <w:rFonts w:ascii="Arial" w:hAnsi="Arial" w:cs="Arial"/>
                <w:sz w:val="20"/>
                <w:szCs w:val="20"/>
              </w:rPr>
            </w:pPr>
            <w:r>
              <w:rPr>
                <w:rFonts w:ascii="Arial" w:hAnsi="Arial" w:cs="Arial"/>
                <w:sz w:val="20"/>
                <w:szCs w:val="20"/>
              </w:rPr>
              <w:t>Students are listening to task at hand. They will wait to use the materials until all instructions have been given.</w:t>
            </w:r>
          </w:p>
        </w:tc>
        <w:tc>
          <w:tcPr>
            <w:tcW w:w="3288" w:type="dxa"/>
            <w:shd w:val="clear" w:color="auto" w:fill="auto"/>
          </w:tcPr>
          <w:p w:rsidR="002B6D3D" w:rsidRDefault="002B6D3D">
            <w:pPr>
              <w:rPr>
                <w:rFonts w:ascii="Arial" w:hAnsi="Arial" w:cs="Arial"/>
              </w:rPr>
            </w:pPr>
          </w:p>
          <w:p w:rsidR="00A70DE5" w:rsidRDefault="00A70DE5" w:rsidP="00A70DE5">
            <w:pPr>
              <w:numPr>
                <w:ilvl w:val="0"/>
                <w:numId w:val="7"/>
              </w:numPr>
              <w:rPr>
                <w:rFonts w:ascii="Arial" w:hAnsi="Arial" w:cs="Arial"/>
                <w:sz w:val="20"/>
                <w:szCs w:val="20"/>
              </w:rPr>
            </w:pPr>
            <w:r>
              <w:rPr>
                <w:rFonts w:ascii="Arial" w:hAnsi="Arial" w:cs="Arial"/>
                <w:sz w:val="20"/>
                <w:szCs w:val="20"/>
              </w:rPr>
              <w:t xml:space="preserve">Students will be reflecting on Pythagorean Theorem. Students should remember what a right </w:t>
            </w:r>
            <w:r w:rsidR="006D2DAE">
              <w:rPr>
                <w:rFonts w:ascii="Arial" w:hAnsi="Arial" w:cs="Arial"/>
                <w:sz w:val="20"/>
                <w:szCs w:val="20"/>
              </w:rPr>
              <w:t>triangle looks like and how Pythagorean Theorem was constructed</w:t>
            </w:r>
            <w:r>
              <w:rPr>
                <w:rFonts w:ascii="Arial" w:hAnsi="Arial" w:cs="Arial"/>
                <w:sz w:val="20"/>
                <w:szCs w:val="20"/>
              </w:rPr>
              <w:t>.</w:t>
            </w:r>
            <w:r w:rsidR="005153B7">
              <w:rPr>
                <w:rFonts w:ascii="Arial" w:hAnsi="Arial" w:cs="Arial"/>
                <w:sz w:val="20"/>
                <w:szCs w:val="20"/>
              </w:rPr>
              <w:t xml:space="preserve"> Students may wonder why this is exactly the case.</w:t>
            </w:r>
          </w:p>
          <w:p w:rsidR="005153B7" w:rsidRDefault="005153B7" w:rsidP="00A70DE5">
            <w:pPr>
              <w:numPr>
                <w:ilvl w:val="0"/>
                <w:numId w:val="7"/>
              </w:numPr>
              <w:rPr>
                <w:rFonts w:ascii="Arial" w:hAnsi="Arial" w:cs="Arial"/>
                <w:sz w:val="20"/>
                <w:szCs w:val="20"/>
              </w:rPr>
            </w:pPr>
            <w:r>
              <w:rPr>
                <w:rFonts w:ascii="Arial" w:hAnsi="Arial" w:cs="Arial"/>
                <w:sz w:val="20"/>
                <w:szCs w:val="20"/>
              </w:rPr>
              <w:t xml:space="preserve">Students </w:t>
            </w:r>
            <w:r w:rsidR="00AC6064">
              <w:rPr>
                <w:rFonts w:ascii="Arial" w:hAnsi="Arial" w:cs="Arial"/>
                <w:sz w:val="20"/>
                <w:szCs w:val="20"/>
              </w:rPr>
              <w:t xml:space="preserve">provide reasoning for why proofs are necessary. Students may be wondering what makes something a proof and wonder if they have already proved </w:t>
            </w:r>
          </w:p>
          <w:p w:rsidR="005153B7" w:rsidRPr="00A70DE5" w:rsidRDefault="005153B7" w:rsidP="00A70DE5">
            <w:pPr>
              <w:numPr>
                <w:ilvl w:val="0"/>
                <w:numId w:val="7"/>
              </w:numPr>
              <w:rPr>
                <w:rFonts w:ascii="Arial" w:hAnsi="Arial" w:cs="Arial"/>
                <w:sz w:val="20"/>
                <w:szCs w:val="20"/>
              </w:rPr>
            </w:pPr>
            <w:r>
              <w:rPr>
                <w:rFonts w:ascii="Arial" w:hAnsi="Arial" w:cs="Arial"/>
                <w:sz w:val="20"/>
                <w:szCs w:val="20"/>
              </w:rPr>
              <w:t>As teacher is explaining, students listen intently to how the task will be completed. Students may start to wonder how to work on the task.</w:t>
            </w:r>
          </w:p>
        </w:tc>
        <w:tc>
          <w:tcPr>
            <w:tcW w:w="3288" w:type="dxa"/>
            <w:shd w:val="clear" w:color="auto" w:fill="auto"/>
          </w:tcPr>
          <w:p w:rsidR="002B6D3D" w:rsidRDefault="002B6D3D">
            <w:pPr>
              <w:rPr>
                <w:rFonts w:ascii="Arial" w:hAnsi="Arial" w:cs="Arial"/>
              </w:rPr>
            </w:pPr>
          </w:p>
          <w:p w:rsidR="005153B7" w:rsidRDefault="006D2DAE" w:rsidP="005153B7">
            <w:pPr>
              <w:numPr>
                <w:ilvl w:val="0"/>
                <w:numId w:val="8"/>
              </w:numPr>
              <w:rPr>
                <w:rFonts w:ascii="Arial" w:hAnsi="Arial" w:cs="Arial"/>
                <w:sz w:val="20"/>
                <w:szCs w:val="20"/>
              </w:rPr>
            </w:pPr>
            <w:r>
              <w:rPr>
                <w:rFonts w:ascii="Arial" w:hAnsi="Arial" w:cs="Arial"/>
                <w:sz w:val="20"/>
                <w:szCs w:val="20"/>
              </w:rPr>
              <w:t xml:space="preserve">If not done already, I walk mark attendance. I will </w:t>
            </w:r>
            <w:r w:rsidR="00A61EA0">
              <w:rPr>
                <w:rFonts w:ascii="Arial" w:hAnsi="Arial" w:cs="Arial"/>
                <w:sz w:val="20"/>
                <w:szCs w:val="20"/>
              </w:rPr>
              <w:t>hold a quick discussion on the formula for Pythagorean’s Theorem.</w:t>
            </w:r>
          </w:p>
          <w:p w:rsidR="006D2DAE" w:rsidRDefault="006D2DAE" w:rsidP="005153B7">
            <w:pPr>
              <w:numPr>
                <w:ilvl w:val="0"/>
                <w:numId w:val="8"/>
              </w:numPr>
              <w:rPr>
                <w:rFonts w:ascii="Arial" w:hAnsi="Arial" w:cs="Arial"/>
                <w:sz w:val="20"/>
                <w:szCs w:val="20"/>
              </w:rPr>
            </w:pPr>
            <w:r>
              <w:rPr>
                <w:rFonts w:ascii="Arial" w:hAnsi="Arial" w:cs="Arial"/>
                <w:sz w:val="20"/>
                <w:szCs w:val="20"/>
              </w:rPr>
              <w:t xml:space="preserve">As the students finish their work, I will introduce Pythagoras and how this theorem came about. The worksheet will have this material for students as I read aloud. </w:t>
            </w:r>
          </w:p>
          <w:p w:rsidR="006D2DAE" w:rsidRPr="005153B7" w:rsidRDefault="006D2DAE" w:rsidP="005153B7">
            <w:pPr>
              <w:numPr>
                <w:ilvl w:val="0"/>
                <w:numId w:val="8"/>
              </w:numPr>
              <w:rPr>
                <w:rFonts w:ascii="Arial" w:hAnsi="Arial" w:cs="Arial"/>
                <w:sz w:val="20"/>
                <w:szCs w:val="20"/>
              </w:rPr>
            </w:pPr>
            <w:r>
              <w:rPr>
                <w:rFonts w:ascii="Arial" w:hAnsi="Arial" w:cs="Arial"/>
                <w:sz w:val="20"/>
                <w:szCs w:val="20"/>
              </w:rPr>
              <w:t>After completed with the story, I will have a few volunteers pass out the materials to work on during the explore task. While this is being done, I will explain the activity aloud to the whole class.</w:t>
            </w:r>
          </w:p>
        </w:tc>
      </w:tr>
      <w:tr w:rsidR="002B6D3D" w:rsidRPr="00F24839" w:rsidTr="009067A7">
        <w:trPr>
          <w:cantSplit/>
          <w:trHeight w:hRule="exact" w:val="8740"/>
        </w:trPr>
        <w:tc>
          <w:tcPr>
            <w:tcW w:w="3078" w:type="dxa"/>
            <w:shd w:val="clear" w:color="auto" w:fill="auto"/>
          </w:tcPr>
          <w:p w:rsidR="002B6D3D" w:rsidRDefault="002B6D3D" w:rsidP="00F24839">
            <w:pPr>
              <w:spacing w:before="60"/>
              <w:rPr>
                <w:rFonts w:ascii="Arial" w:hAnsi="Arial" w:cs="Arial"/>
                <w:b/>
              </w:rPr>
            </w:pPr>
            <w:r w:rsidRPr="00F24839">
              <w:rPr>
                <w:rFonts w:ascii="Arial" w:hAnsi="Arial" w:cs="Arial"/>
                <w:b/>
              </w:rPr>
              <w:lastRenderedPageBreak/>
              <w:t>Explore – Description of Task(s)</w:t>
            </w:r>
            <w:r w:rsidR="000444A0">
              <w:rPr>
                <w:rFonts w:ascii="Arial" w:hAnsi="Arial" w:cs="Arial"/>
                <w:b/>
              </w:rPr>
              <w:t xml:space="preserve"> (22 min)</w:t>
            </w:r>
          </w:p>
          <w:p w:rsidR="005F581B" w:rsidRDefault="005F581B" w:rsidP="005F581B">
            <w:pPr>
              <w:numPr>
                <w:ilvl w:val="0"/>
                <w:numId w:val="9"/>
              </w:numPr>
              <w:spacing w:before="60"/>
              <w:rPr>
                <w:rFonts w:ascii="Arial" w:hAnsi="Arial" w:cs="Arial"/>
                <w:sz w:val="20"/>
                <w:szCs w:val="20"/>
              </w:rPr>
            </w:pPr>
            <w:r>
              <w:rPr>
                <w:rFonts w:ascii="Arial" w:hAnsi="Arial" w:cs="Arial"/>
                <w:sz w:val="20"/>
                <w:szCs w:val="20"/>
              </w:rPr>
              <w:t>Students start activity. First, students must look at the lengths of the right triangles and make comparisons to the side lengths of the squares.</w:t>
            </w:r>
            <w:r w:rsidR="000444A0">
              <w:rPr>
                <w:rFonts w:ascii="Arial" w:hAnsi="Arial" w:cs="Arial"/>
                <w:sz w:val="20"/>
                <w:szCs w:val="20"/>
              </w:rPr>
              <w:t xml:space="preserve"> (4 min)</w:t>
            </w:r>
          </w:p>
          <w:p w:rsidR="005F581B" w:rsidRDefault="005F581B" w:rsidP="005F581B">
            <w:pPr>
              <w:numPr>
                <w:ilvl w:val="0"/>
                <w:numId w:val="9"/>
              </w:numPr>
              <w:spacing w:before="60"/>
              <w:rPr>
                <w:rFonts w:ascii="Arial" w:hAnsi="Arial" w:cs="Arial"/>
                <w:sz w:val="20"/>
                <w:szCs w:val="20"/>
              </w:rPr>
            </w:pPr>
            <w:r>
              <w:rPr>
                <w:rFonts w:ascii="Arial" w:hAnsi="Arial" w:cs="Arial"/>
                <w:sz w:val="20"/>
                <w:szCs w:val="20"/>
              </w:rPr>
              <w:t>Once students have established a connection, students can place the puzzle pieces on the board. Students will continue to explore until they can get all pie</w:t>
            </w:r>
            <w:r w:rsidR="00651A98">
              <w:rPr>
                <w:rFonts w:ascii="Arial" w:hAnsi="Arial" w:cs="Arial"/>
                <w:sz w:val="20"/>
                <w:szCs w:val="20"/>
              </w:rPr>
              <w:t>ces to be on the board with no overlaps.</w:t>
            </w:r>
            <w:r w:rsidR="000444A0">
              <w:rPr>
                <w:rFonts w:ascii="Arial" w:hAnsi="Arial" w:cs="Arial"/>
                <w:sz w:val="20"/>
                <w:szCs w:val="20"/>
              </w:rPr>
              <w:t xml:space="preserve"> (10 min)</w:t>
            </w:r>
          </w:p>
          <w:p w:rsidR="00946564" w:rsidRDefault="00946564" w:rsidP="005F581B">
            <w:pPr>
              <w:numPr>
                <w:ilvl w:val="0"/>
                <w:numId w:val="9"/>
              </w:numPr>
              <w:spacing w:before="60"/>
              <w:rPr>
                <w:rFonts w:ascii="Arial" w:hAnsi="Arial" w:cs="Arial"/>
                <w:sz w:val="20"/>
                <w:szCs w:val="20"/>
              </w:rPr>
            </w:pPr>
            <w:r>
              <w:rPr>
                <w:rFonts w:ascii="Arial" w:hAnsi="Arial" w:cs="Arial"/>
                <w:sz w:val="20"/>
                <w:szCs w:val="20"/>
              </w:rPr>
              <w:t>Students are given an opportunity to compare what they have gathered with another group. Students will work in a bigger group to solve this situation.</w:t>
            </w:r>
            <w:r w:rsidR="000444A0">
              <w:rPr>
                <w:rFonts w:ascii="Arial" w:hAnsi="Arial" w:cs="Arial"/>
                <w:sz w:val="20"/>
                <w:szCs w:val="20"/>
              </w:rPr>
              <w:t xml:space="preserve"> (3 min)</w:t>
            </w:r>
          </w:p>
          <w:p w:rsidR="00651A98" w:rsidRPr="005F581B" w:rsidRDefault="00651A98" w:rsidP="005F581B">
            <w:pPr>
              <w:numPr>
                <w:ilvl w:val="0"/>
                <w:numId w:val="9"/>
              </w:numPr>
              <w:spacing w:before="60"/>
              <w:rPr>
                <w:rFonts w:ascii="Arial" w:hAnsi="Arial" w:cs="Arial"/>
                <w:sz w:val="20"/>
                <w:szCs w:val="20"/>
              </w:rPr>
            </w:pPr>
            <w:r>
              <w:rPr>
                <w:rFonts w:ascii="Arial" w:hAnsi="Arial" w:cs="Arial"/>
                <w:sz w:val="20"/>
                <w:szCs w:val="20"/>
              </w:rPr>
              <w:t xml:space="preserve">Once students finish, they will reflect on their constructions and how that relates to the areas of the squares.  </w:t>
            </w:r>
            <w:r w:rsidR="000444A0">
              <w:rPr>
                <w:rFonts w:ascii="Arial" w:hAnsi="Arial" w:cs="Arial"/>
                <w:sz w:val="20"/>
                <w:szCs w:val="20"/>
              </w:rPr>
              <w:t>(5 min)</w:t>
            </w:r>
          </w:p>
        </w:tc>
        <w:tc>
          <w:tcPr>
            <w:tcW w:w="3420" w:type="dxa"/>
            <w:shd w:val="clear" w:color="auto" w:fill="auto"/>
          </w:tcPr>
          <w:p w:rsidR="002B6D3D" w:rsidRDefault="002B6D3D">
            <w:pPr>
              <w:rPr>
                <w:rFonts w:ascii="Arial" w:hAnsi="Arial" w:cs="Arial"/>
              </w:rPr>
            </w:pPr>
          </w:p>
          <w:p w:rsidR="00BB64DB" w:rsidRDefault="00BB64DB">
            <w:pPr>
              <w:rPr>
                <w:rFonts w:ascii="Arial" w:hAnsi="Arial" w:cs="Arial"/>
              </w:rPr>
            </w:pPr>
          </w:p>
          <w:p w:rsidR="00BB64DB" w:rsidRDefault="0038097D" w:rsidP="00BB64DB">
            <w:pPr>
              <w:numPr>
                <w:ilvl w:val="0"/>
                <w:numId w:val="11"/>
              </w:numPr>
              <w:rPr>
                <w:rFonts w:ascii="Arial" w:hAnsi="Arial" w:cs="Arial"/>
                <w:sz w:val="20"/>
                <w:szCs w:val="20"/>
              </w:rPr>
            </w:pPr>
            <w:r>
              <w:rPr>
                <w:rFonts w:ascii="Arial" w:hAnsi="Arial" w:cs="Arial"/>
                <w:sz w:val="20"/>
                <w:szCs w:val="20"/>
              </w:rPr>
              <w:t>Students will work with their table part</w:t>
            </w:r>
            <w:r w:rsidR="00B6062B">
              <w:rPr>
                <w:rFonts w:ascii="Arial" w:hAnsi="Arial" w:cs="Arial"/>
                <w:sz w:val="20"/>
                <w:szCs w:val="20"/>
              </w:rPr>
              <w:t>ner on determining how the sides of a triangle compare to the sides of the squares.</w:t>
            </w:r>
          </w:p>
          <w:p w:rsidR="00946564" w:rsidRDefault="00946564" w:rsidP="00946564">
            <w:pPr>
              <w:numPr>
                <w:ilvl w:val="0"/>
                <w:numId w:val="11"/>
              </w:numPr>
              <w:rPr>
                <w:rFonts w:ascii="Arial" w:hAnsi="Arial" w:cs="Arial"/>
                <w:sz w:val="20"/>
                <w:szCs w:val="20"/>
              </w:rPr>
            </w:pPr>
            <w:r>
              <w:rPr>
                <w:rFonts w:ascii="Arial" w:hAnsi="Arial" w:cs="Arial"/>
                <w:sz w:val="20"/>
                <w:szCs w:val="20"/>
              </w:rPr>
              <w:t>Students move to the puzzle frames and try to place the pieces in exactly two puzzle frames. Students will use four triangles in each frame and must decide what to do with the three squares.</w:t>
            </w:r>
          </w:p>
          <w:p w:rsidR="00946564" w:rsidRDefault="00946564" w:rsidP="00946564">
            <w:pPr>
              <w:numPr>
                <w:ilvl w:val="0"/>
                <w:numId w:val="11"/>
              </w:numPr>
              <w:rPr>
                <w:rFonts w:ascii="Arial" w:hAnsi="Arial" w:cs="Arial"/>
                <w:sz w:val="20"/>
                <w:szCs w:val="20"/>
              </w:rPr>
            </w:pPr>
            <w:r>
              <w:rPr>
                <w:rFonts w:ascii="Arial" w:hAnsi="Arial" w:cs="Arial"/>
                <w:sz w:val="20"/>
                <w:szCs w:val="20"/>
              </w:rPr>
              <w:t>After about 5 minutes, students will be given 2</w:t>
            </w:r>
            <w:r w:rsidR="00D31B8A">
              <w:rPr>
                <w:rFonts w:ascii="Arial" w:hAnsi="Arial" w:cs="Arial"/>
                <w:sz w:val="20"/>
                <w:szCs w:val="20"/>
              </w:rPr>
              <w:t>-4</w:t>
            </w:r>
            <w:r>
              <w:rPr>
                <w:rFonts w:ascii="Arial" w:hAnsi="Arial" w:cs="Arial"/>
                <w:sz w:val="20"/>
                <w:szCs w:val="20"/>
              </w:rPr>
              <w:t xml:space="preserve"> minutes to work </w:t>
            </w:r>
            <w:r w:rsidR="00D31B8A">
              <w:rPr>
                <w:rFonts w:ascii="Arial" w:hAnsi="Arial" w:cs="Arial"/>
                <w:sz w:val="20"/>
                <w:szCs w:val="20"/>
              </w:rPr>
              <w:t>with another group to work on the problem and discuss what they discovered.</w:t>
            </w:r>
          </w:p>
          <w:p w:rsidR="00D31B8A" w:rsidRPr="00946564" w:rsidRDefault="00D31B8A" w:rsidP="00946564">
            <w:pPr>
              <w:numPr>
                <w:ilvl w:val="0"/>
                <w:numId w:val="11"/>
              </w:numPr>
              <w:rPr>
                <w:rFonts w:ascii="Arial" w:hAnsi="Arial" w:cs="Arial"/>
                <w:sz w:val="20"/>
                <w:szCs w:val="20"/>
              </w:rPr>
            </w:pPr>
            <w:r>
              <w:rPr>
                <w:rFonts w:ascii="Arial" w:hAnsi="Arial" w:cs="Arial"/>
                <w:sz w:val="20"/>
                <w:szCs w:val="20"/>
              </w:rPr>
              <w:t>Students complete reflection in the form of a worksheet. This should mostly be done quietly as they had a chance to talk in a small group.</w:t>
            </w:r>
          </w:p>
        </w:tc>
        <w:tc>
          <w:tcPr>
            <w:tcW w:w="3288" w:type="dxa"/>
            <w:shd w:val="clear" w:color="auto" w:fill="auto"/>
          </w:tcPr>
          <w:p w:rsidR="002B6D3D" w:rsidRDefault="002B6D3D">
            <w:pPr>
              <w:rPr>
                <w:rFonts w:ascii="Arial" w:hAnsi="Arial" w:cs="Arial"/>
                <w:i/>
                <w:sz w:val="20"/>
                <w:szCs w:val="20"/>
              </w:rPr>
            </w:pPr>
          </w:p>
          <w:p w:rsidR="00946564" w:rsidRDefault="00946564">
            <w:pPr>
              <w:rPr>
                <w:rFonts w:ascii="Arial" w:hAnsi="Arial" w:cs="Arial"/>
                <w:i/>
                <w:sz w:val="20"/>
                <w:szCs w:val="20"/>
              </w:rPr>
            </w:pPr>
          </w:p>
          <w:p w:rsidR="00D83E8E" w:rsidRPr="00DE107F" w:rsidRDefault="00D31B8A" w:rsidP="00946564">
            <w:pPr>
              <w:numPr>
                <w:ilvl w:val="0"/>
                <w:numId w:val="13"/>
              </w:numPr>
              <w:rPr>
                <w:rFonts w:ascii="Arial" w:hAnsi="Arial" w:cs="Arial"/>
                <w:sz w:val="18"/>
                <w:szCs w:val="18"/>
              </w:rPr>
            </w:pPr>
            <w:r w:rsidRPr="00DE107F">
              <w:rPr>
                <w:rFonts w:ascii="Arial" w:hAnsi="Arial" w:cs="Arial"/>
                <w:sz w:val="18"/>
                <w:szCs w:val="18"/>
              </w:rPr>
              <w:t xml:space="preserve">Students may not be sure what they are looking for when discussing side length. They may not exactly understand what sides have to do with anything in this task. Students should notice that each side </w:t>
            </w:r>
            <w:r w:rsidR="00D83E8E" w:rsidRPr="00DE107F">
              <w:rPr>
                <w:rFonts w:ascii="Arial" w:hAnsi="Arial" w:cs="Arial"/>
                <w:sz w:val="18"/>
                <w:szCs w:val="18"/>
              </w:rPr>
              <w:t>of the triangle is the length of all three squares.</w:t>
            </w:r>
          </w:p>
          <w:p w:rsidR="00D83E8E" w:rsidRPr="00DE107F" w:rsidRDefault="00D83E8E" w:rsidP="00946564">
            <w:pPr>
              <w:numPr>
                <w:ilvl w:val="0"/>
                <w:numId w:val="13"/>
              </w:numPr>
              <w:rPr>
                <w:rFonts w:ascii="Arial" w:hAnsi="Arial" w:cs="Arial"/>
                <w:sz w:val="18"/>
                <w:szCs w:val="18"/>
              </w:rPr>
            </w:pPr>
            <w:r w:rsidRPr="00DE107F">
              <w:rPr>
                <w:rFonts w:ascii="Arial" w:hAnsi="Arial" w:cs="Arial"/>
                <w:sz w:val="18"/>
                <w:szCs w:val="18"/>
              </w:rPr>
              <w:t>As students are putting the pieces together, I sense many students will get frustrated. Students may look to have their partner do the work. Students may also forget that all pieces must stay on the frame. Students should be able to construct, but may struggle to find the connection to side lengths to help them out.</w:t>
            </w:r>
          </w:p>
          <w:p w:rsidR="00DE107F" w:rsidRPr="00DE107F" w:rsidRDefault="00D83E8E" w:rsidP="00946564">
            <w:pPr>
              <w:numPr>
                <w:ilvl w:val="0"/>
                <w:numId w:val="13"/>
              </w:numPr>
              <w:rPr>
                <w:rFonts w:ascii="Arial" w:hAnsi="Arial" w:cs="Arial"/>
                <w:sz w:val="18"/>
                <w:szCs w:val="18"/>
              </w:rPr>
            </w:pPr>
            <w:r w:rsidRPr="00DE107F">
              <w:rPr>
                <w:rFonts w:ascii="Arial" w:hAnsi="Arial" w:cs="Arial"/>
                <w:sz w:val="18"/>
                <w:szCs w:val="18"/>
              </w:rPr>
              <w:t xml:space="preserve">Students work in groups </w:t>
            </w:r>
            <w:r w:rsidR="00F120A3" w:rsidRPr="00DE107F">
              <w:rPr>
                <w:rFonts w:ascii="Arial" w:hAnsi="Arial" w:cs="Arial"/>
                <w:sz w:val="18"/>
                <w:szCs w:val="18"/>
              </w:rPr>
              <w:t>and may wonder why they need to meet in more groups. Students should show their work with the other group</w:t>
            </w:r>
            <w:r w:rsidR="00DE107F" w:rsidRPr="00DE107F">
              <w:rPr>
                <w:rFonts w:ascii="Arial" w:hAnsi="Arial" w:cs="Arial"/>
                <w:sz w:val="18"/>
                <w:szCs w:val="18"/>
              </w:rPr>
              <w:t xml:space="preserve"> and explain their thinking for those that are still confused. </w:t>
            </w:r>
          </w:p>
          <w:p w:rsidR="00946564" w:rsidRPr="00946564" w:rsidRDefault="007E3269" w:rsidP="00946564">
            <w:pPr>
              <w:numPr>
                <w:ilvl w:val="0"/>
                <w:numId w:val="13"/>
              </w:numPr>
              <w:rPr>
                <w:rFonts w:ascii="Arial" w:hAnsi="Arial" w:cs="Arial"/>
                <w:sz w:val="20"/>
                <w:szCs w:val="20"/>
              </w:rPr>
            </w:pPr>
            <w:r>
              <w:rPr>
                <w:rFonts w:ascii="Arial" w:hAnsi="Arial" w:cs="Arial"/>
                <w:sz w:val="18"/>
                <w:szCs w:val="18"/>
              </w:rPr>
              <w:t xml:space="preserve">Students will start to wonder why doing this activity was relevant. Students will wonder what they learned. Students will develop an understanding </w:t>
            </w:r>
            <w:r w:rsidR="00534393">
              <w:rPr>
                <w:rFonts w:ascii="Arial" w:hAnsi="Arial" w:cs="Arial"/>
                <w:sz w:val="18"/>
                <w:szCs w:val="18"/>
              </w:rPr>
              <w:t>of Pythagorean Theorem through the discussion and can find the values of the triangles in their puzzle frames.</w:t>
            </w:r>
          </w:p>
        </w:tc>
        <w:tc>
          <w:tcPr>
            <w:tcW w:w="3288" w:type="dxa"/>
            <w:shd w:val="clear" w:color="auto" w:fill="auto"/>
          </w:tcPr>
          <w:p w:rsidR="002B6D3D" w:rsidRDefault="002B6D3D">
            <w:pPr>
              <w:rPr>
                <w:rFonts w:ascii="Arial" w:hAnsi="Arial" w:cs="Arial"/>
                <w:i/>
                <w:sz w:val="20"/>
                <w:szCs w:val="20"/>
              </w:rPr>
            </w:pPr>
            <w:r w:rsidRPr="00F24839">
              <w:rPr>
                <w:rFonts w:ascii="Arial" w:hAnsi="Arial" w:cs="Arial"/>
                <w:i/>
                <w:sz w:val="20"/>
                <w:szCs w:val="20"/>
              </w:rPr>
              <w:t>Exact question that you will pose to students to begin the exploration.</w:t>
            </w:r>
          </w:p>
          <w:p w:rsidR="00D31B8A" w:rsidRDefault="00D31B8A">
            <w:pPr>
              <w:rPr>
                <w:rFonts w:ascii="Arial" w:hAnsi="Arial" w:cs="Arial"/>
                <w:i/>
                <w:sz w:val="20"/>
                <w:szCs w:val="20"/>
              </w:rPr>
            </w:pPr>
          </w:p>
          <w:p w:rsidR="00D31B8A" w:rsidRPr="0050301B" w:rsidRDefault="002D2C87" w:rsidP="002D2C87">
            <w:pPr>
              <w:numPr>
                <w:ilvl w:val="0"/>
                <w:numId w:val="18"/>
              </w:numPr>
              <w:rPr>
                <w:rFonts w:ascii="Arial" w:hAnsi="Arial" w:cs="Arial"/>
                <w:sz w:val="18"/>
                <w:szCs w:val="18"/>
              </w:rPr>
            </w:pPr>
            <w:r w:rsidRPr="0050301B">
              <w:rPr>
                <w:rFonts w:ascii="Arial" w:hAnsi="Arial" w:cs="Arial"/>
                <w:sz w:val="18"/>
                <w:szCs w:val="18"/>
              </w:rPr>
              <w:t xml:space="preserve">First, I want students to investigate the relationship of the side lengths and the squares. </w:t>
            </w:r>
            <w:r w:rsidR="00A27CFD">
              <w:rPr>
                <w:rFonts w:ascii="Arial" w:hAnsi="Arial" w:cs="Arial"/>
                <w:sz w:val="18"/>
                <w:szCs w:val="18"/>
              </w:rPr>
              <w:t xml:space="preserve">What exactly are the students working with? </w:t>
            </w:r>
            <w:r w:rsidRPr="0050301B">
              <w:rPr>
                <w:rFonts w:ascii="Arial" w:hAnsi="Arial" w:cs="Arial"/>
                <w:sz w:val="18"/>
                <w:szCs w:val="18"/>
              </w:rPr>
              <w:t xml:space="preserve">What relationships can be made with any of the puzzle pieces? </w:t>
            </w:r>
          </w:p>
          <w:p w:rsidR="00F621A8" w:rsidRPr="0050301B" w:rsidRDefault="00F621A8" w:rsidP="00F621A8">
            <w:pPr>
              <w:numPr>
                <w:ilvl w:val="0"/>
                <w:numId w:val="18"/>
              </w:numPr>
              <w:rPr>
                <w:rFonts w:ascii="Arial" w:hAnsi="Arial" w:cs="Arial"/>
                <w:sz w:val="18"/>
                <w:szCs w:val="18"/>
              </w:rPr>
            </w:pPr>
            <w:r w:rsidRPr="0050301B">
              <w:rPr>
                <w:rFonts w:ascii="Arial" w:hAnsi="Arial" w:cs="Arial"/>
                <w:sz w:val="18"/>
                <w:szCs w:val="18"/>
              </w:rPr>
              <w:t xml:space="preserve">I want to notice if students are using any strategies to solve this problem. What makes solving this problem easier? What strategies are students using to solve? </w:t>
            </w:r>
          </w:p>
          <w:p w:rsidR="00F621A8" w:rsidRPr="0050301B" w:rsidRDefault="00F621A8" w:rsidP="00F621A8">
            <w:pPr>
              <w:numPr>
                <w:ilvl w:val="0"/>
                <w:numId w:val="18"/>
              </w:numPr>
              <w:rPr>
                <w:rFonts w:ascii="Arial" w:hAnsi="Arial" w:cs="Arial"/>
                <w:sz w:val="18"/>
                <w:szCs w:val="18"/>
              </w:rPr>
            </w:pPr>
            <w:r w:rsidRPr="0050301B">
              <w:rPr>
                <w:rFonts w:ascii="Arial" w:hAnsi="Arial" w:cs="Arial"/>
                <w:sz w:val="18"/>
                <w:szCs w:val="18"/>
              </w:rPr>
              <w:t>The point of having other groups working together is to acknowledge how different approaches may still lead to the same answer. What did your group do differently? Did you still arrive at the same answer?</w:t>
            </w:r>
          </w:p>
          <w:p w:rsidR="00F621A8" w:rsidRPr="00F621A8" w:rsidRDefault="00534393" w:rsidP="00F621A8">
            <w:pPr>
              <w:numPr>
                <w:ilvl w:val="0"/>
                <w:numId w:val="18"/>
              </w:numPr>
              <w:rPr>
                <w:rFonts w:ascii="Arial" w:hAnsi="Arial" w:cs="Arial"/>
                <w:sz w:val="20"/>
                <w:szCs w:val="20"/>
              </w:rPr>
            </w:pPr>
            <w:r w:rsidRPr="0050301B">
              <w:rPr>
                <w:rFonts w:ascii="Arial" w:hAnsi="Arial" w:cs="Arial"/>
                <w:sz w:val="18"/>
                <w:szCs w:val="18"/>
              </w:rPr>
              <w:t>What do you know about each of the frames? What is the same in each frame? What is different? What is left if the triangles are removed from each? The</w:t>
            </w:r>
            <w:r w:rsidR="0050301B" w:rsidRPr="0050301B">
              <w:rPr>
                <w:rFonts w:ascii="Arial" w:hAnsi="Arial" w:cs="Arial"/>
                <w:sz w:val="18"/>
                <w:szCs w:val="18"/>
              </w:rPr>
              <w:t>se questions all point to arriving at the realization that only the squares are different between frames. When comparing the two frames the Pythagorean Theorem can be developed.</w:t>
            </w:r>
          </w:p>
        </w:tc>
      </w:tr>
      <w:tr w:rsidR="002B6D3D" w:rsidRPr="00F24839" w:rsidTr="0051041A">
        <w:trPr>
          <w:cantSplit/>
          <w:trHeight w:hRule="exact" w:val="9280"/>
        </w:trPr>
        <w:tc>
          <w:tcPr>
            <w:tcW w:w="3078" w:type="dxa"/>
            <w:shd w:val="clear" w:color="auto" w:fill="auto"/>
          </w:tcPr>
          <w:p w:rsidR="002B6D3D" w:rsidRDefault="002B6D3D" w:rsidP="00F24839">
            <w:pPr>
              <w:spacing w:before="60"/>
              <w:rPr>
                <w:rFonts w:ascii="Arial" w:hAnsi="Arial" w:cs="Arial"/>
                <w:b/>
              </w:rPr>
            </w:pPr>
            <w:r w:rsidRPr="00F24839">
              <w:rPr>
                <w:rFonts w:ascii="Arial" w:hAnsi="Arial" w:cs="Arial"/>
                <w:b/>
              </w:rPr>
              <w:lastRenderedPageBreak/>
              <w:t>Summarize/Share and Discuss</w:t>
            </w:r>
            <w:r w:rsidR="000444A0">
              <w:rPr>
                <w:rFonts w:ascii="Arial" w:hAnsi="Arial" w:cs="Arial"/>
                <w:b/>
              </w:rPr>
              <w:t xml:space="preserve"> (14 min)</w:t>
            </w:r>
          </w:p>
          <w:p w:rsidR="009067A7" w:rsidRDefault="009067A7" w:rsidP="0096586B">
            <w:pPr>
              <w:numPr>
                <w:ilvl w:val="0"/>
                <w:numId w:val="10"/>
              </w:numPr>
              <w:spacing w:before="60"/>
              <w:rPr>
                <w:rFonts w:ascii="Arial" w:hAnsi="Arial" w:cs="Arial"/>
                <w:sz w:val="20"/>
                <w:szCs w:val="20"/>
              </w:rPr>
            </w:pPr>
            <w:r>
              <w:rPr>
                <w:rFonts w:ascii="Arial" w:hAnsi="Arial" w:cs="Arial"/>
                <w:sz w:val="20"/>
                <w:szCs w:val="20"/>
              </w:rPr>
              <w:t xml:space="preserve">Discussion over the findings of the exploration. First, students will explain the relation between the </w:t>
            </w:r>
            <w:r w:rsidR="00423BCD">
              <w:rPr>
                <w:rFonts w:ascii="Arial" w:hAnsi="Arial" w:cs="Arial"/>
                <w:sz w:val="20"/>
                <w:szCs w:val="20"/>
              </w:rPr>
              <w:t xml:space="preserve">side lengths of the </w:t>
            </w:r>
            <w:r>
              <w:rPr>
                <w:rFonts w:ascii="Arial" w:hAnsi="Arial" w:cs="Arial"/>
                <w:sz w:val="20"/>
                <w:szCs w:val="20"/>
              </w:rPr>
              <w:t>tr</w:t>
            </w:r>
            <w:r w:rsidR="00423BCD">
              <w:rPr>
                <w:rFonts w:ascii="Arial" w:hAnsi="Arial" w:cs="Arial"/>
                <w:sz w:val="20"/>
                <w:szCs w:val="20"/>
              </w:rPr>
              <w:t>iangles and squares.</w:t>
            </w:r>
            <w:r w:rsidR="0096586B">
              <w:rPr>
                <w:rFonts w:ascii="Arial" w:hAnsi="Arial" w:cs="Arial"/>
                <w:sz w:val="20"/>
                <w:szCs w:val="20"/>
              </w:rPr>
              <w:t xml:space="preserve"> This is followed by a discussion of the areas of the pieces versus the board it is placed on.</w:t>
            </w:r>
            <w:r w:rsidR="000444A0">
              <w:rPr>
                <w:rFonts w:ascii="Arial" w:hAnsi="Arial" w:cs="Arial"/>
                <w:sz w:val="20"/>
                <w:szCs w:val="20"/>
              </w:rPr>
              <w:t xml:space="preserve"> (8 min)</w:t>
            </w:r>
          </w:p>
          <w:p w:rsidR="0096586B" w:rsidRPr="009067A7" w:rsidRDefault="0096586B" w:rsidP="0096586B">
            <w:pPr>
              <w:numPr>
                <w:ilvl w:val="0"/>
                <w:numId w:val="10"/>
              </w:numPr>
              <w:spacing w:before="60"/>
              <w:rPr>
                <w:rFonts w:ascii="Arial" w:hAnsi="Arial" w:cs="Arial"/>
                <w:sz w:val="20"/>
                <w:szCs w:val="20"/>
              </w:rPr>
            </w:pPr>
            <w:r>
              <w:rPr>
                <w:rFonts w:ascii="Arial" w:hAnsi="Arial" w:cs="Arial"/>
                <w:sz w:val="20"/>
                <w:szCs w:val="20"/>
              </w:rPr>
              <w:t xml:space="preserve">Through discussion, the Pythagorean Theorem will be developed </w:t>
            </w:r>
            <w:r w:rsidR="00D11BC9">
              <w:rPr>
                <w:rFonts w:ascii="Arial" w:hAnsi="Arial" w:cs="Arial"/>
                <w:sz w:val="20"/>
                <w:szCs w:val="20"/>
              </w:rPr>
              <w:t>using squares. This connection will then lead to a discussion where side lengths become involved to eventually lead to the Theorem.</w:t>
            </w:r>
            <w:r w:rsidR="000444A0">
              <w:rPr>
                <w:rFonts w:ascii="Arial" w:hAnsi="Arial" w:cs="Arial"/>
                <w:sz w:val="20"/>
                <w:szCs w:val="20"/>
              </w:rPr>
              <w:t xml:space="preserve"> (6 min)</w:t>
            </w:r>
          </w:p>
        </w:tc>
        <w:tc>
          <w:tcPr>
            <w:tcW w:w="3420" w:type="dxa"/>
            <w:shd w:val="clear" w:color="auto" w:fill="auto"/>
          </w:tcPr>
          <w:p w:rsidR="002B6D3D" w:rsidRDefault="002B6D3D">
            <w:pPr>
              <w:rPr>
                <w:rFonts w:ascii="Arial" w:hAnsi="Arial" w:cs="Arial"/>
                <w:i/>
                <w:sz w:val="20"/>
                <w:szCs w:val="20"/>
              </w:rPr>
            </w:pPr>
            <w:r w:rsidRPr="00F24839">
              <w:rPr>
                <w:rFonts w:ascii="Arial" w:hAnsi="Arial" w:cs="Arial"/>
                <w:i/>
                <w:sz w:val="20"/>
                <w:szCs w:val="20"/>
              </w:rPr>
              <w:t>Presentation mode – Sharing solutions, teacher-led discussion, student led discussion, etc.</w:t>
            </w:r>
          </w:p>
          <w:p w:rsidR="00BA24D7" w:rsidRDefault="00BA24D7">
            <w:pPr>
              <w:rPr>
                <w:rFonts w:ascii="Arial" w:hAnsi="Arial" w:cs="Arial"/>
                <w:i/>
                <w:sz w:val="20"/>
                <w:szCs w:val="20"/>
              </w:rPr>
            </w:pPr>
          </w:p>
          <w:p w:rsidR="00BA24D7" w:rsidRDefault="00BA24D7" w:rsidP="00BA24D7">
            <w:pPr>
              <w:numPr>
                <w:ilvl w:val="0"/>
                <w:numId w:val="14"/>
              </w:numPr>
              <w:rPr>
                <w:rFonts w:ascii="Arial" w:hAnsi="Arial" w:cs="Arial"/>
                <w:sz w:val="20"/>
                <w:szCs w:val="20"/>
              </w:rPr>
            </w:pPr>
            <w:r>
              <w:rPr>
                <w:rFonts w:ascii="Arial" w:hAnsi="Arial" w:cs="Arial"/>
                <w:sz w:val="20"/>
                <w:szCs w:val="20"/>
              </w:rPr>
              <w:t>I will introdu</w:t>
            </w:r>
            <w:r w:rsidR="005C04A5">
              <w:rPr>
                <w:rFonts w:ascii="Arial" w:hAnsi="Arial" w:cs="Arial"/>
                <w:sz w:val="20"/>
                <w:szCs w:val="20"/>
              </w:rPr>
              <w:t>ce the whole class discussion to go over the Explore. Multiple student examples will be presented on the Doc Cam. I will ask for student response to why they took a certain strategy. Other students will be listening quietly.</w:t>
            </w:r>
          </w:p>
          <w:p w:rsidR="005C04A5" w:rsidRPr="00BA24D7" w:rsidRDefault="005C04A5" w:rsidP="00BA24D7">
            <w:pPr>
              <w:numPr>
                <w:ilvl w:val="0"/>
                <w:numId w:val="14"/>
              </w:numPr>
              <w:rPr>
                <w:rFonts w:ascii="Arial" w:hAnsi="Arial" w:cs="Arial"/>
                <w:sz w:val="20"/>
                <w:szCs w:val="20"/>
              </w:rPr>
            </w:pPr>
            <w:r>
              <w:rPr>
                <w:rFonts w:ascii="Arial" w:hAnsi="Arial" w:cs="Arial"/>
                <w:sz w:val="20"/>
                <w:szCs w:val="20"/>
              </w:rPr>
              <w:t>I will establish a connection to Pythagorean Theorem. Students will be called on for volunteers so students should either be listening quietly or actively volunteering to provide assistance in reaching the Pythagorean Theorem.</w:t>
            </w:r>
          </w:p>
        </w:tc>
        <w:tc>
          <w:tcPr>
            <w:tcW w:w="3288" w:type="dxa"/>
            <w:shd w:val="clear" w:color="auto" w:fill="auto"/>
          </w:tcPr>
          <w:p w:rsidR="002B6D3D" w:rsidRDefault="002B6D3D">
            <w:pPr>
              <w:rPr>
                <w:rFonts w:ascii="Arial" w:hAnsi="Arial" w:cs="Arial"/>
                <w:i/>
                <w:sz w:val="20"/>
                <w:szCs w:val="20"/>
              </w:rPr>
            </w:pPr>
          </w:p>
          <w:p w:rsidR="007E3269" w:rsidRDefault="007E3269">
            <w:pPr>
              <w:rPr>
                <w:rFonts w:ascii="Arial" w:hAnsi="Arial" w:cs="Arial"/>
                <w:i/>
                <w:sz w:val="20"/>
                <w:szCs w:val="20"/>
              </w:rPr>
            </w:pPr>
          </w:p>
          <w:p w:rsidR="007E3269" w:rsidRDefault="007E3269">
            <w:pPr>
              <w:rPr>
                <w:rFonts w:ascii="Arial" w:hAnsi="Arial" w:cs="Arial"/>
                <w:i/>
                <w:sz w:val="20"/>
                <w:szCs w:val="20"/>
              </w:rPr>
            </w:pPr>
          </w:p>
          <w:p w:rsidR="00F4065F" w:rsidRDefault="007E3269" w:rsidP="007E3269">
            <w:pPr>
              <w:numPr>
                <w:ilvl w:val="0"/>
                <w:numId w:val="17"/>
              </w:numPr>
              <w:rPr>
                <w:rFonts w:ascii="Arial" w:hAnsi="Arial" w:cs="Arial"/>
                <w:sz w:val="20"/>
                <w:szCs w:val="20"/>
              </w:rPr>
            </w:pPr>
            <w:r>
              <w:rPr>
                <w:rFonts w:ascii="Arial" w:hAnsi="Arial" w:cs="Arial"/>
                <w:sz w:val="20"/>
                <w:szCs w:val="20"/>
              </w:rPr>
              <w:t xml:space="preserve">Students will notice that the triangle sides match the sides on one of the squares. Students may not have picked up on all of these unfortunately. </w:t>
            </w:r>
            <w:r w:rsidR="00F4065F">
              <w:rPr>
                <w:rFonts w:ascii="Arial" w:hAnsi="Arial" w:cs="Arial"/>
                <w:sz w:val="20"/>
                <w:szCs w:val="20"/>
              </w:rPr>
              <w:t xml:space="preserve"> Students should have been able to produce the puzzle frames with the pieces. </w:t>
            </w:r>
          </w:p>
          <w:p w:rsidR="007E3269" w:rsidRPr="007E3269" w:rsidRDefault="007E3269" w:rsidP="007E3269">
            <w:pPr>
              <w:numPr>
                <w:ilvl w:val="0"/>
                <w:numId w:val="17"/>
              </w:numPr>
              <w:rPr>
                <w:rFonts w:ascii="Arial" w:hAnsi="Arial" w:cs="Arial"/>
                <w:sz w:val="20"/>
                <w:szCs w:val="20"/>
              </w:rPr>
            </w:pPr>
            <w:r>
              <w:rPr>
                <w:rFonts w:ascii="Arial" w:hAnsi="Arial" w:cs="Arial"/>
                <w:sz w:val="20"/>
                <w:szCs w:val="20"/>
              </w:rPr>
              <w:t xml:space="preserve">Students may need refreshers on the area formulas. </w:t>
            </w:r>
            <w:r w:rsidR="00F4065F">
              <w:rPr>
                <w:rFonts w:ascii="Arial" w:hAnsi="Arial" w:cs="Arial"/>
                <w:sz w:val="20"/>
                <w:szCs w:val="20"/>
              </w:rPr>
              <w:t>If students did not remember the area formula for triangles, this could lead to an incorrect assumption on the answer.</w:t>
            </w:r>
            <w:r w:rsidR="0051041A">
              <w:rPr>
                <w:rFonts w:ascii="Arial" w:hAnsi="Arial" w:cs="Arial"/>
                <w:sz w:val="20"/>
                <w:szCs w:val="20"/>
              </w:rPr>
              <w:t xml:space="preserve"> The students will approach Pythagorean’s Theorem of a</w:t>
            </w:r>
            <w:r w:rsidR="0051041A">
              <w:rPr>
                <w:rFonts w:ascii="Arial" w:hAnsi="Arial" w:cs="Arial"/>
                <w:sz w:val="20"/>
                <w:szCs w:val="20"/>
                <w:vertAlign w:val="superscript"/>
              </w:rPr>
              <w:t>2</w:t>
            </w:r>
            <w:r w:rsidR="0051041A">
              <w:rPr>
                <w:rFonts w:ascii="Arial" w:hAnsi="Arial" w:cs="Arial"/>
                <w:sz w:val="20"/>
                <w:szCs w:val="20"/>
              </w:rPr>
              <w:t xml:space="preserve"> + b</w:t>
            </w:r>
            <w:r w:rsidR="0051041A">
              <w:rPr>
                <w:rFonts w:ascii="Arial" w:hAnsi="Arial" w:cs="Arial"/>
                <w:sz w:val="20"/>
                <w:szCs w:val="20"/>
                <w:vertAlign w:val="superscript"/>
              </w:rPr>
              <w:t>2</w:t>
            </w:r>
            <w:r w:rsidR="0051041A">
              <w:rPr>
                <w:rFonts w:ascii="Arial" w:hAnsi="Arial" w:cs="Arial"/>
                <w:sz w:val="20"/>
                <w:szCs w:val="20"/>
              </w:rPr>
              <w:t xml:space="preserve"> = c</w:t>
            </w:r>
            <w:r w:rsidR="0051041A">
              <w:rPr>
                <w:rFonts w:ascii="Arial" w:hAnsi="Arial" w:cs="Arial"/>
                <w:sz w:val="20"/>
                <w:szCs w:val="20"/>
                <w:vertAlign w:val="superscript"/>
              </w:rPr>
              <w:t>2</w:t>
            </w:r>
            <w:r w:rsidR="0051041A">
              <w:rPr>
                <w:rFonts w:ascii="Arial" w:hAnsi="Arial" w:cs="Arial"/>
                <w:sz w:val="20"/>
                <w:szCs w:val="20"/>
              </w:rPr>
              <w:t xml:space="preserve"> from looking at the squares as the only difference </w:t>
            </w:r>
            <w:r w:rsidR="00DF458C">
              <w:rPr>
                <w:rFonts w:ascii="Arial" w:hAnsi="Arial" w:cs="Arial"/>
                <w:sz w:val="20"/>
                <w:szCs w:val="20"/>
              </w:rPr>
              <w:t>in two puzzle frames,</w:t>
            </w:r>
          </w:p>
        </w:tc>
        <w:tc>
          <w:tcPr>
            <w:tcW w:w="3288" w:type="dxa"/>
            <w:shd w:val="clear" w:color="auto" w:fill="auto"/>
          </w:tcPr>
          <w:p w:rsidR="002B6D3D" w:rsidRDefault="002B6D3D">
            <w:pPr>
              <w:rPr>
                <w:rFonts w:ascii="Arial" w:hAnsi="Arial" w:cs="Arial"/>
                <w:i/>
                <w:sz w:val="20"/>
                <w:szCs w:val="20"/>
              </w:rPr>
            </w:pPr>
            <w:r w:rsidRPr="00F24839">
              <w:rPr>
                <w:rFonts w:ascii="Arial" w:hAnsi="Arial" w:cs="Arial"/>
                <w:i/>
                <w:sz w:val="20"/>
                <w:szCs w:val="20"/>
              </w:rPr>
              <w:t>What will you say or do to set up the discussion of the big math ideas?</w:t>
            </w:r>
          </w:p>
          <w:p w:rsidR="003C4A67" w:rsidRDefault="003C4A67">
            <w:pPr>
              <w:rPr>
                <w:rFonts w:ascii="Arial" w:hAnsi="Arial" w:cs="Arial"/>
                <w:i/>
                <w:sz w:val="20"/>
                <w:szCs w:val="20"/>
              </w:rPr>
            </w:pPr>
          </w:p>
          <w:p w:rsidR="003C4A67" w:rsidRDefault="003C4A67" w:rsidP="003C4A67">
            <w:pPr>
              <w:numPr>
                <w:ilvl w:val="0"/>
                <w:numId w:val="15"/>
              </w:numPr>
              <w:rPr>
                <w:rFonts w:ascii="Arial" w:hAnsi="Arial" w:cs="Arial"/>
                <w:sz w:val="20"/>
                <w:szCs w:val="20"/>
              </w:rPr>
            </w:pPr>
            <w:r>
              <w:rPr>
                <w:rFonts w:ascii="Arial" w:hAnsi="Arial" w:cs="Arial"/>
                <w:sz w:val="20"/>
                <w:szCs w:val="20"/>
              </w:rPr>
              <w:t>To start out the discussion, I will ask students to notice a connection between the sides of the triangle and the squares. After, I will ask how students built their puzzles. I will look for a key connection between side lengths to ignite reasoning for constructing the puzzle. I will stand back for most of the discussion to allow students to lead this discussion. I will provide points when necessary.</w:t>
            </w:r>
          </w:p>
          <w:p w:rsidR="003C4A67" w:rsidRPr="003C4A67" w:rsidRDefault="0051041A" w:rsidP="003C4A67">
            <w:pPr>
              <w:numPr>
                <w:ilvl w:val="0"/>
                <w:numId w:val="15"/>
              </w:numPr>
              <w:rPr>
                <w:rFonts w:ascii="Arial" w:hAnsi="Arial" w:cs="Arial"/>
                <w:sz w:val="20"/>
                <w:szCs w:val="20"/>
              </w:rPr>
            </w:pPr>
            <w:r>
              <w:rPr>
                <w:rFonts w:ascii="Arial" w:hAnsi="Arial" w:cs="Arial"/>
                <w:sz w:val="20"/>
                <w:szCs w:val="20"/>
              </w:rPr>
              <w:t xml:space="preserve">I will then guide the discussion towards area. What do students notice that are the same in each puzzle board? What’s different? The goal is to guide students to notice the difference in two squares vs. one. I will ask what this means? My questioning will lead students </w:t>
            </w:r>
            <w:r w:rsidR="00DF458C">
              <w:rPr>
                <w:rFonts w:ascii="Arial" w:hAnsi="Arial" w:cs="Arial"/>
                <w:sz w:val="20"/>
                <w:szCs w:val="20"/>
              </w:rPr>
              <w:t>to the Pythagorean Theorem.</w:t>
            </w:r>
          </w:p>
        </w:tc>
      </w:tr>
      <w:tr w:rsidR="00B13504" w:rsidRPr="00F24839" w:rsidTr="00260077">
        <w:trPr>
          <w:cantSplit/>
          <w:trHeight w:hRule="exact" w:val="2260"/>
        </w:trPr>
        <w:tc>
          <w:tcPr>
            <w:tcW w:w="13075" w:type="dxa"/>
            <w:gridSpan w:val="4"/>
            <w:shd w:val="clear" w:color="auto" w:fill="auto"/>
          </w:tcPr>
          <w:p w:rsidR="00B13504" w:rsidRPr="00F24839" w:rsidRDefault="00B13504">
            <w:pPr>
              <w:rPr>
                <w:rFonts w:ascii="Arial" w:hAnsi="Arial" w:cs="Arial"/>
              </w:rPr>
            </w:pPr>
            <w:r w:rsidRPr="00F24839">
              <w:rPr>
                <w:rFonts w:ascii="Arial" w:hAnsi="Arial" w:cs="Arial"/>
                <w:b/>
              </w:rPr>
              <w:lastRenderedPageBreak/>
              <w:t>Summary Statement</w:t>
            </w:r>
            <w:r w:rsidR="000444A0">
              <w:rPr>
                <w:rFonts w:ascii="Arial" w:hAnsi="Arial" w:cs="Arial"/>
                <w:b/>
              </w:rPr>
              <w:t xml:space="preserve"> (2 min)</w:t>
            </w:r>
            <w:r w:rsidRPr="00F24839">
              <w:rPr>
                <w:rFonts w:ascii="Arial" w:hAnsi="Arial" w:cs="Arial"/>
                <w:b/>
              </w:rPr>
              <w:t xml:space="preserve">: </w:t>
            </w:r>
          </w:p>
          <w:p w:rsidR="0096586B" w:rsidRDefault="00B13504">
            <w:pPr>
              <w:rPr>
                <w:rFonts w:ascii="Arial" w:hAnsi="Arial" w:cs="Arial"/>
                <w:i/>
                <w:sz w:val="20"/>
                <w:szCs w:val="20"/>
              </w:rPr>
            </w:pPr>
            <w:r w:rsidRPr="00F24839">
              <w:rPr>
                <w:rFonts w:ascii="Arial" w:hAnsi="Arial" w:cs="Arial"/>
                <w:i/>
                <w:sz w:val="20"/>
                <w:szCs w:val="20"/>
              </w:rPr>
              <w:t>(May change based on what actually happens in class)</w:t>
            </w:r>
          </w:p>
          <w:p w:rsidR="00260077" w:rsidRDefault="00260077">
            <w:pPr>
              <w:rPr>
                <w:rFonts w:ascii="Arial" w:hAnsi="Arial" w:cs="Arial"/>
                <w:i/>
                <w:sz w:val="20"/>
                <w:szCs w:val="20"/>
              </w:rPr>
            </w:pPr>
          </w:p>
          <w:p w:rsidR="00260077" w:rsidRDefault="00260077">
            <w:pPr>
              <w:rPr>
                <w:rFonts w:ascii="Arial" w:hAnsi="Arial" w:cs="Arial"/>
                <w:sz w:val="20"/>
                <w:szCs w:val="20"/>
              </w:rPr>
            </w:pPr>
            <w:r>
              <w:rPr>
                <w:rFonts w:ascii="Arial" w:hAnsi="Arial" w:cs="Arial"/>
                <w:sz w:val="20"/>
                <w:szCs w:val="20"/>
              </w:rPr>
              <w:t xml:space="preserve">The Pythagorean Theorem resembles the sum of two smaller squares equally the area of a larger square. These squares each have a side length of a right triangle will match this as each side is resembled in the equation of areas. </w:t>
            </w:r>
          </w:p>
          <w:p w:rsidR="00260077" w:rsidRDefault="00260077">
            <w:pPr>
              <w:rPr>
                <w:rFonts w:ascii="Arial" w:hAnsi="Arial" w:cs="Arial"/>
                <w:sz w:val="20"/>
                <w:szCs w:val="20"/>
              </w:rPr>
            </w:pPr>
          </w:p>
          <w:p w:rsidR="00260077" w:rsidRPr="00260077" w:rsidRDefault="00260077">
            <w:pPr>
              <w:rPr>
                <w:rFonts w:ascii="Arial" w:hAnsi="Arial" w:cs="Arial"/>
                <w:sz w:val="20"/>
                <w:szCs w:val="20"/>
              </w:rPr>
            </w:pPr>
            <w:r>
              <w:rPr>
                <w:rFonts w:ascii="Arial" w:hAnsi="Arial" w:cs="Arial"/>
                <w:sz w:val="20"/>
                <w:szCs w:val="20"/>
              </w:rPr>
              <w:t>KID FRIENDLY: You learned how to prove Pythagorean’s Theorem from constructing a puzzle board with squares and triangles. When comparing the two puzzle frames, you notice the difference in the equal frames is the size of squares on each frame. This proves the formula that the length of each side length squared of a leg equals the hypotenuse (side length of biggest square) squared.</w:t>
            </w:r>
          </w:p>
        </w:tc>
      </w:tr>
    </w:tbl>
    <w:p w:rsidR="00B3592D" w:rsidRPr="00A23585" w:rsidRDefault="00B3592D">
      <w:pPr>
        <w:rPr>
          <w:rFonts w:ascii="Arial" w:hAnsi="Arial" w:cs="Arial"/>
        </w:rPr>
      </w:pPr>
    </w:p>
    <w:p w:rsidR="00A23585" w:rsidRDefault="00A23585">
      <w:pPr>
        <w:rPr>
          <w:rFonts w:ascii="Arial" w:hAnsi="Arial" w:cs="Arial"/>
          <w:b/>
          <w:u w:val="single"/>
        </w:rPr>
      </w:pPr>
      <w:r w:rsidRPr="00A23585">
        <w:rPr>
          <w:rFonts w:ascii="Arial" w:hAnsi="Arial" w:cs="Arial"/>
          <w:b/>
          <w:u w:val="single"/>
        </w:rPr>
        <w:t>Homework:</w:t>
      </w:r>
    </w:p>
    <w:p w:rsidR="009067A7" w:rsidRDefault="009067A7">
      <w:pPr>
        <w:rPr>
          <w:rFonts w:ascii="Arial" w:hAnsi="Arial" w:cs="Arial"/>
        </w:rPr>
      </w:pPr>
      <w:r>
        <w:rPr>
          <w:rFonts w:ascii="Arial" w:hAnsi="Arial" w:cs="Arial"/>
        </w:rPr>
        <w:t>None (but there will be an exit slip at the end of class)</w:t>
      </w:r>
    </w:p>
    <w:p w:rsidR="00DE107F" w:rsidRDefault="00DE107F">
      <w:pPr>
        <w:rPr>
          <w:rFonts w:ascii="Arial" w:hAnsi="Arial" w:cs="Arial"/>
        </w:rPr>
      </w:pPr>
    </w:p>
    <w:p w:rsidR="00DE107F" w:rsidRPr="009067A7" w:rsidRDefault="00DE107F" w:rsidP="007E3269">
      <w:pPr>
        <w:ind w:firstLine="720"/>
        <w:rPr>
          <w:rFonts w:ascii="Arial" w:hAnsi="Arial" w:cs="Arial"/>
        </w:rPr>
      </w:pPr>
    </w:p>
    <w:sectPr w:rsidR="00DE107F" w:rsidRPr="009067A7" w:rsidSect="002B6D3D">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7BB" w:rsidRDefault="00F627BB">
      <w:r>
        <w:separator/>
      </w:r>
    </w:p>
  </w:endnote>
  <w:endnote w:type="continuationSeparator" w:id="1">
    <w:p w:rsidR="00F627BB" w:rsidRDefault="00F627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9D6" w:rsidRPr="00B13504" w:rsidRDefault="007519D6" w:rsidP="00B13504">
    <w:pPr>
      <w:pStyle w:val="Footer"/>
      <w:tabs>
        <w:tab w:val="clear" w:pos="4320"/>
        <w:tab w:val="clear" w:pos="8640"/>
        <w:tab w:val="center" w:pos="6480"/>
        <w:tab w:val="right" w:pos="12780"/>
      </w:tabs>
      <w:rPr>
        <w:rFonts w:ascii="Arial" w:hAnsi="Arial" w:cs="Arial"/>
        <w:sz w:val="20"/>
        <w:szCs w:val="20"/>
      </w:rPr>
    </w:pPr>
    <w:r w:rsidRPr="00B13504">
      <w:rPr>
        <w:rFonts w:ascii="Arial" w:hAnsi="Arial" w:cs="Arial"/>
        <w:sz w:val="20"/>
        <w:szCs w:val="20"/>
      </w:rPr>
      <w:tab/>
    </w:r>
    <w:r w:rsidR="00E514FF" w:rsidRPr="00B13504">
      <w:rPr>
        <w:rStyle w:val="PageNumber"/>
        <w:rFonts w:ascii="Arial" w:hAnsi="Arial" w:cs="Arial"/>
        <w:sz w:val="20"/>
        <w:szCs w:val="20"/>
      </w:rPr>
      <w:fldChar w:fldCharType="begin"/>
    </w:r>
    <w:r w:rsidRPr="00B13504">
      <w:rPr>
        <w:rStyle w:val="PageNumber"/>
        <w:rFonts w:ascii="Arial" w:hAnsi="Arial" w:cs="Arial"/>
        <w:sz w:val="20"/>
        <w:szCs w:val="20"/>
      </w:rPr>
      <w:instrText xml:space="preserve"> PAGE </w:instrText>
    </w:r>
    <w:r w:rsidR="00E514FF" w:rsidRPr="00B13504">
      <w:rPr>
        <w:rStyle w:val="PageNumber"/>
        <w:rFonts w:ascii="Arial" w:hAnsi="Arial" w:cs="Arial"/>
        <w:sz w:val="20"/>
        <w:szCs w:val="20"/>
      </w:rPr>
      <w:fldChar w:fldCharType="separate"/>
    </w:r>
    <w:r w:rsidR="00AC1CC8">
      <w:rPr>
        <w:rStyle w:val="PageNumber"/>
        <w:rFonts w:ascii="Arial" w:hAnsi="Arial" w:cs="Arial"/>
        <w:noProof/>
        <w:sz w:val="20"/>
        <w:szCs w:val="20"/>
      </w:rPr>
      <w:t>1</w:t>
    </w:r>
    <w:r w:rsidR="00E514FF" w:rsidRPr="00B13504">
      <w:rPr>
        <w:rStyle w:val="PageNumber"/>
        <w:rFonts w:ascii="Arial" w:hAnsi="Arial" w:cs="Arial"/>
        <w:sz w:val="20"/>
        <w:szCs w:val="20"/>
      </w:rPr>
      <w:fldChar w:fldCharType="end"/>
    </w:r>
    <w:r w:rsidRPr="00B13504">
      <w:rPr>
        <w:rStyle w:val="PageNumber"/>
        <w:rFonts w:ascii="Arial" w:hAnsi="Arial" w:cs="Arial"/>
        <w:sz w:val="20"/>
        <w:szCs w:val="20"/>
      </w:rPr>
      <w:t>/</w:t>
    </w:r>
    <w:r w:rsidR="00E514FF" w:rsidRPr="00B13504">
      <w:rPr>
        <w:rStyle w:val="PageNumber"/>
        <w:rFonts w:ascii="Arial" w:hAnsi="Arial" w:cs="Arial"/>
        <w:sz w:val="20"/>
        <w:szCs w:val="20"/>
      </w:rPr>
      <w:fldChar w:fldCharType="begin"/>
    </w:r>
    <w:r w:rsidRPr="00B13504">
      <w:rPr>
        <w:rStyle w:val="PageNumber"/>
        <w:rFonts w:ascii="Arial" w:hAnsi="Arial" w:cs="Arial"/>
        <w:sz w:val="20"/>
        <w:szCs w:val="20"/>
      </w:rPr>
      <w:instrText xml:space="preserve"> NUMPAGES </w:instrText>
    </w:r>
    <w:r w:rsidR="00E514FF" w:rsidRPr="00B13504">
      <w:rPr>
        <w:rStyle w:val="PageNumber"/>
        <w:rFonts w:ascii="Arial" w:hAnsi="Arial" w:cs="Arial"/>
        <w:sz w:val="20"/>
        <w:szCs w:val="20"/>
      </w:rPr>
      <w:fldChar w:fldCharType="separate"/>
    </w:r>
    <w:r w:rsidR="00AC1CC8">
      <w:rPr>
        <w:rStyle w:val="PageNumber"/>
        <w:rFonts w:ascii="Arial" w:hAnsi="Arial" w:cs="Arial"/>
        <w:noProof/>
        <w:sz w:val="20"/>
        <w:szCs w:val="20"/>
      </w:rPr>
      <w:t>7</w:t>
    </w:r>
    <w:r w:rsidR="00E514FF" w:rsidRPr="00B13504">
      <w:rPr>
        <w:rStyle w:val="PageNumber"/>
        <w:rFonts w:ascii="Arial" w:hAnsi="Arial" w:cs="Arial"/>
        <w:sz w:val="20"/>
        <w:szCs w:val="20"/>
      </w:rPr>
      <w:fldChar w:fldCharType="end"/>
    </w:r>
    <w:r w:rsidRPr="00B13504">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7BB" w:rsidRDefault="00F627BB">
      <w:r>
        <w:separator/>
      </w:r>
    </w:p>
  </w:footnote>
  <w:footnote w:type="continuationSeparator" w:id="1">
    <w:p w:rsidR="00F627BB" w:rsidRDefault="00F627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9D6" w:rsidRPr="00A27F69" w:rsidRDefault="007519D6" w:rsidP="00A23585">
    <w:pPr>
      <w:jc w:val="center"/>
      <w:rPr>
        <w:rFonts w:ascii="Arial" w:hAnsi="Arial" w:cs="Arial"/>
        <w:b/>
        <w:sz w:val="36"/>
        <w:szCs w:val="36"/>
      </w:rPr>
    </w:pPr>
    <w:r w:rsidRPr="00A27F69">
      <w:rPr>
        <w:rFonts w:ascii="Arial" w:hAnsi="Arial" w:cs="Arial"/>
        <w:b/>
        <w:sz w:val="36"/>
        <w:szCs w:val="36"/>
      </w:rPr>
      <w:t>Proof of Pythagorean Theorem Lesson Study Plan</w:t>
    </w:r>
  </w:p>
  <w:p w:rsidR="007519D6" w:rsidRDefault="007519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0F8"/>
    <w:multiLevelType w:val="hybridMultilevel"/>
    <w:tmpl w:val="CB925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43C14"/>
    <w:multiLevelType w:val="hybridMultilevel"/>
    <w:tmpl w:val="1194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379D3"/>
    <w:multiLevelType w:val="hybridMultilevel"/>
    <w:tmpl w:val="70305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62B95"/>
    <w:multiLevelType w:val="hybridMultilevel"/>
    <w:tmpl w:val="0C3CD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00204"/>
    <w:multiLevelType w:val="hybridMultilevel"/>
    <w:tmpl w:val="0C8A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F76B8"/>
    <w:multiLevelType w:val="hybridMultilevel"/>
    <w:tmpl w:val="9BD82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82E17"/>
    <w:multiLevelType w:val="hybridMultilevel"/>
    <w:tmpl w:val="B39C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286A49"/>
    <w:multiLevelType w:val="hybridMultilevel"/>
    <w:tmpl w:val="FD78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522B41"/>
    <w:multiLevelType w:val="hybridMultilevel"/>
    <w:tmpl w:val="70305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627C3C"/>
    <w:multiLevelType w:val="hybridMultilevel"/>
    <w:tmpl w:val="87C2B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B84DDA"/>
    <w:multiLevelType w:val="hybridMultilevel"/>
    <w:tmpl w:val="F4CE1C9C"/>
    <w:lvl w:ilvl="0" w:tplc="EF74B85C">
      <w:start w:val="4"/>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BEA6F99"/>
    <w:multiLevelType w:val="hybridMultilevel"/>
    <w:tmpl w:val="0044B058"/>
    <w:lvl w:ilvl="0" w:tplc="EF74B85C">
      <w:start w:val="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EAE7311"/>
    <w:multiLevelType w:val="hybridMultilevel"/>
    <w:tmpl w:val="0AAC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D612BE"/>
    <w:multiLevelType w:val="hybridMultilevel"/>
    <w:tmpl w:val="6BE48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833B0"/>
    <w:multiLevelType w:val="hybridMultilevel"/>
    <w:tmpl w:val="1194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EE48A8"/>
    <w:multiLevelType w:val="hybridMultilevel"/>
    <w:tmpl w:val="1B98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D8713C"/>
    <w:multiLevelType w:val="hybridMultilevel"/>
    <w:tmpl w:val="0AAC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242190"/>
    <w:multiLevelType w:val="hybridMultilevel"/>
    <w:tmpl w:val="960E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7"/>
  </w:num>
  <w:num w:numId="5">
    <w:abstractNumId w:val="9"/>
  </w:num>
  <w:num w:numId="6">
    <w:abstractNumId w:val="4"/>
  </w:num>
  <w:num w:numId="7">
    <w:abstractNumId w:val="16"/>
  </w:num>
  <w:num w:numId="8">
    <w:abstractNumId w:val="12"/>
  </w:num>
  <w:num w:numId="9">
    <w:abstractNumId w:val="3"/>
  </w:num>
  <w:num w:numId="10">
    <w:abstractNumId w:val="15"/>
  </w:num>
  <w:num w:numId="11">
    <w:abstractNumId w:val="8"/>
  </w:num>
  <w:num w:numId="12">
    <w:abstractNumId w:val="7"/>
  </w:num>
  <w:num w:numId="13">
    <w:abstractNumId w:val="2"/>
  </w:num>
  <w:num w:numId="14">
    <w:abstractNumId w:val="14"/>
  </w:num>
  <w:num w:numId="15">
    <w:abstractNumId w:val="5"/>
  </w:num>
  <w:num w:numId="16">
    <w:abstractNumId w:val="0"/>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3592D"/>
    <w:rsid w:val="00001649"/>
    <w:rsid w:val="00001F0D"/>
    <w:rsid w:val="000043F5"/>
    <w:rsid w:val="000175AD"/>
    <w:rsid w:val="00023A60"/>
    <w:rsid w:val="0004205D"/>
    <w:rsid w:val="000444A0"/>
    <w:rsid w:val="00061086"/>
    <w:rsid w:val="00067DD8"/>
    <w:rsid w:val="0009193F"/>
    <w:rsid w:val="000947BB"/>
    <w:rsid w:val="000A2C1F"/>
    <w:rsid w:val="000B6B2B"/>
    <w:rsid w:val="000C7F52"/>
    <w:rsid w:val="000E35E5"/>
    <w:rsid w:val="001108D6"/>
    <w:rsid w:val="001172C5"/>
    <w:rsid w:val="00117637"/>
    <w:rsid w:val="00121205"/>
    <w:rsid w:val="001312DC"/>
    <w:rsid w:val="0014021F"/>
    <w:rsid w:val="0014034F"/>
    <w:rsid w:val="00142B9A"/>
    <w:rsid w:val="001433CA"/>
    <w:rsid w:val="001467D5"/>
    <w:rsid w:val="00177EDE"/>
    <w:rsid w:val="001D0B7B"/>
    <w:rsid w:val="001D6B19"/>
    <w:rsid w:val="001F1FE7"/>
    <w:rsid w:val="002261A1"/>
    <w:rsid w:val="00231F4C"/>
    <w:rsid w:val="00236368"/>
    <w:rsid w:val="00247FB9"/>
    <w:rsid w:val="00260077"/>
    <w:rsid w:val="00265E7F"/>
    <w:rsid w:val="0026611C"/>
    <w:rsid w:val="00267547"/>
    <w:rsid w:val="00274CBF"/>
    <w:rsid w:val="00274D07"/>
    <w:rsid w:val="00281CBC"/>
    <w:rsid w:val="002903EA"/>
    <w:rsid w:val="0029222F"/>
    <w:rsid w:val="00294D67"/>
    <w:rsid w:val="002A4B31"/>
    <w:rsid w:val="002B4DF3"/>
    <w:rsid w:val="002B6D3D"/>
    <w:rsid w:val="002C1876"/>
    <w:rsid w:val="002C4A43"/>
    <w:rsid w:val="002C6A51"/>
    <w:rsid w:val="002D2C87"/>
    <w:rsid w:val="002D524C"/>
    <w:rsid w:val="002F6A7C"/>
    <w:rsid w:val="002F6BA1"/>
    <w:rsid w:val="002F7917"/>
    <w:rsid w:val="003121B5"/>
    <w:rsid w:val="00317C90"/>
    <w:rsid w:val="00325C65"/>
    <w:rsid w:val="00330539"/>
    <w:rsid w:val="00331EE5"/>
    <w:rsid w:val="0034407B"/>
    <w:rsid w:val="00345E0F"/>
    <w:rsid w:val="003628E3"/>
    <w:rsid w:val="0038097D"/>
    <w:rsid w:val="00384D9B"/>
    <w:rsid w:val="00391D6D"/>
    <w:rsid w:val="0039421D"/>
    <w:rsid w:val="00394C98"/>
    <w:rsid w:val="003A056C"/>
    <w:rsid w:val="003A1D8F"/>
    <w:rsid w:val="003B0E39"/>
    <w:rsid w:val="003B37E2"/>
    <w:rsid w:val="003B6519"/>
    <w:rsid w:val="003C4A67"/>
    <w:rsid w:val="003E16A7"/>
    <w:rsid w:val="003F5246"/>
    <w:rsid w:val="003F6E8A"/>
    <w:rsid w:val="00403E4C"/>
    <w:rsid w:val="00422935"/>
    <w:rsid w:val="00423BCD"/>
    <w:rsid w:val="00426732"/>
    <w:rsid w:val="00442E01"/>
    <w:rsid w:val="00457A47"/>
    <w:rsid w:val="00466CC2"/>
    <w:rsid w:val="004762BA"/>
    <w:rsid w:val="004817C3"/>
    <w:rsid w:val="00483E99"/>
    <w:rsid w:val="004954C9"/>
    <w:rsid w:val="004A60A3"/>
    <w:rsid w:val="004C2964"/>
    <w:rsid w:val="004D3A74"/>
    <w:rsid w:val="004F3E30"/>
    <w:rsid w:val="0050301B"/>
    <w:rsid w:val="00507686"/>
    <w:rsid w:val="0051041A"/>
    <w:rsid w:val="005153B7"/>
    <w:rsid w:val="00534393"/>
    <w:rsid w:val="0057550F"/>
    <w:rsid w:val="005765EB"/>
    <w:rsid w:val="0058011E"/>
    <w:rsid w:val="0058244B"/>
    <w:rsid w:val="0058565D"/>
    <w:rsid w:val="005859CC"/>
    <w:rsid w:val="005A340A"/>
    <w:rsid w:val="005B1843"/>
    <w:rsid w:val="005C04A5"/>
    <w:rsid w:val="005D1849"/>
    <w:rsid w:val="005D2AB8"/>
    <w:rsid w:val="005F581B"/>
    <w:rsid w:val="006056BC"/>
    <w:rsid w:val="00651A98"/>
    <w:rsid w:val="006807FB"/>
    <w:rsid w:val="00681363"/>
    <w:rsid w:val="00693E1E"/>
    <w:rsid w:val="00696445"/>
    <w:rsid w:val="006A2CDB"/>
    <w:rsid w:val="006A3AA5"/>
    <w:rsid w:val="006D271D"/>
    <w:rsid w:val="006D2DAE"/>
    <w:rsid w:val="006E653D"/>
    <w:rsid w:val="007319ED"/>
    <w:rsid w:val="007333C7"/>
    <w:rsid w:val="00742B5C"/>
    <w:rsid w:val="00743467"/>
    <w:rsid w:val="007519D6"/>
    <w:rsid w:val="00752F05"/>
    <w:rsid w:val="00763A07"/>
    <w:rsid w:val="00771F17"/>
    <w:rsid w:val="007859B6"/>
    <w:rsid w:val="007A7B7D"/>
    <w:rsid w:val="007B0974"/>
    <w:rsid w:val="007B3214"/>
    <w:rsid w:val="007E3269"/>
    <w:rsid w:val="007E4958"/>
    <w:rsid w:val="007E633A"/>
    <w:rsid w:val="00801178"/>
    <w:rsid w:val="00820B24"/>
    <w:rsid w:val="0083017B"/>
    <w:rsid w:val="00832844"/>
    <w:rsid w:val="00832DB1"/>
    <w:rsid w:val="0085733D"/>
    <w:rsid w:val="0088651C"/>
    <w:rsid w:val="0089178D"/>
    <w:rsid w:val="0089616C"/>
    <w:rsid w:val="0089683E"/>
    <w:rsid w:val="008B6275"/>
    <w:rsid w:val="008D1EA3"/>
    <w:rsid w:val="008D201E"/>
    <w:rsid w:val="008E61BF"/>
    <w:rsid w:val="008E6E58"/>
    <w:rsid w:val="00903D3B"/>
    <w:rsid w:val="00906576"/>
    <w:rsid w:val="009067A7"/>
    <w:rsid w:val="00920C1F"/>
    <w:rsid w:val="00942B96"/>
    <w:rsid w:val="00943EA4"/>
    <w:rsid w:val="00946564"/>
    <w:rsid w:val="00947CF0"/>
    <w:rsid w:val="0096330A"/>
    <w:rsid w:val="0096586B"/>
    <w:rsid w:val="009A2440"/>
    <w:rsid w:val="009C0D2C"/>
    <w:rsid w:val="009D6455"/>
    <w:rsid w:val="009F07EB"/>
    <w:rsid w:val="009F57AB"/>
    <w:rsid w:val="00A00141"/>
    <w:rsid w:val="00A00CE2"/>
    <w:rsid w:val="00A1226B"/>
    <w:rsid w:val="00A17D81"/>
    <w:rsid w:val="00A23585"/>
    <w:rsid w:val="00A27CFD"/>
    <w:rsid w:val="00A27F69"/>
    <w:rsid w:val="00A323AA"/>
    <w:rsid w:val="00A35C90"/>
    <w:rsid w:val="00A36FDE"/>
    <w:rsid w:val="00A4749E"/>
    <w:rsid w:val="00A61EA0"/>
    <w:rsid w:val="00A70DE5"/>
    <w:rsid w:val="00A92ED2"/>
    <w:rsid w:val="00AA36C0"/>
    <w:rsid w:val="00AA3836"/>
    <w:rsid w:val="00AC1CC8"/>
    <w:rsid w:val="00AC6064"/>
    <w:rsid w:val="00AC7AE4"/>
    <w:rsid w:val="00AE0690"/>
    <w:rsid w:val="00AE27C5"/>
    <w:rsid w:val="00AE7D97"/>
    <w:rsid w:val="00AF3F95"/>
    <w:rsid w:val="00AF6EAB"/>
    <w:rsid w:val="00B13504"/>
    <w:rsid w:val="00B3592D"/>
    <w:rsid w:val="00B447D7"/>
    <w:rsid w:val="00B540D6"/>
    <w:rsid w:val="00B551E8"/>
    <w:rsid w:val="00B6062B"/>
    <w:rsid w:val="00B74444"/>
    <w:rsid w:val="00B94B3D"/>
    <w:rsid w:val="00BA24D7"/>
    <w:rsid w:val="00BA7F8D"/>
    <w:rsid w:val="00BB4BF7"/>
    <w:rsid w:val="00BB64DB"/>
    <w:rsid w:val="00BC098F"/>
    <w:rsid w:val="00BD253B"/>
    <w:rsid w:val="00BE2D63"/>
    <w:rsid w:val="00BE721C"/>
    <w:rsid w:val="00BE7400"/>
    <w:rsid w:val="00C133CB"/>
    <w:rsid w:val="00C14556"/>
    <w:rsid w:val="00C64464"/>
    <w:rsid w:val="00C65CF9"/>
    <w:rsid w:val="00C70535"/>
    <w:rsid w:val="00C919D9"/>
    <w:rsid w:val="00CB52E6"/>
    <w:rsid w:val="00CC45D3"/>
    <w:rsid w:val="00D06F89"/>
    <w:rsid w:val="00D11722"/>
    <w:rsid w:val="00D11BC9"/>
    <w:rsid w:val="00D15FA4"/>
    <w:rsid w:val="00D31B8A"/>
    <w:rsid w:val="00D53B95"/>
    <w:rsid w:val="00D6318E"/>
    <w:rsid w:val="00D64160"/>
    <w:rsid w:val="00D71E01"/>
    <w:rsid w:val="00D83E8E"/>
    <w:rsid w:val="00D92F73"/>
    <w:rsid w:val="00DC1972"/>
    <w:rsid w:val="00DC67D2"/>
    <w:rsid w:val="00DD4603"/>
    <w:rsid w:val="00DE107F"/>
    <w:rsid w:val="00DE14F2"/>
    <w:rsid w:val="00DF3D59"/>
    <w:rsid w:val="00DF458C"/>
    <w:rsid w:val="00DF4C71"/>
    <w:rsid w:val="00E01709"/>
    <w:rsid w:val="00E27DC2"/>
    <w:rsid w:val="00E4121F"/>
    <w:rsid w:val="00E41B3F"/>
    <w:rsid w:val="00E45A1E"/>
    <w:rsid w:val="00E514FF"/>
    <w:rsid w:val="00E5401C"/>
    <w:rsid w:val="00EA50B1"/>
    <w:rsid w:val="00EC2303"/>
    <w:rsid w:val="00ED7CDA"/>
    <w:rsid w:val="00EF7926"/>
    <w:rsid w:val="00F01929"/>
    <w:rsid w:val="00F025C7"/>
    <w:rsid w:val="00F120A3"/>
    <w:rsid w:val="00F129A2"/>
    <w:rsid w:val="00F16297"/>
    <w:rsid w:val="00F164D5"/>
    <w:rsid w:val="00F24839"/>
    <w:rsid w:val="00F303C5"/>
    <w:rsid w:val="00F34240"/>
    <w:rsid w:val="00F34A9F"/>
    <w:rsid w:val="00F36704"/>
    <w:rsid w:val="00F36BA4"/>
    <w:rsid w:val="00F4065F"/>
    <w:rsid w:val="00F570EB"/>
    <w:rsid w:val="00F621A8"/>
    <w:rsid w:val="00F627BB"/>
    <w:rsid w:val="00F7268E"/>
    <w:rsid w:val="00F76486"/>
    <w:rsid w:val="00F8406C"/>
    <w:rsid w:val="00F96A49"/>
    <w:rsid w:val="00F96C67"/>
    <w:rsid w:val="00FB0D66"/>
    <w:rsid w:val="00FC0D28"/>
    <w:rsid w:val="00FC441A"/>
    <w:rsid w:val="00FD35A8"/>
    <w:rsid w:val="00FE1169"/>
    <w:rsid w:val="00FE5B2D"/>
    <w:rsid w:val="00FF4B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4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23585"/>
    <w:pPr>
      <w:tabs>
        <w:tab w:val="center" w:pos="4320"/>
        <w:tab w:val="right" w:pos="8640"/>
      </w:tabs>
    </w:pPr>
  </w:style>
  <w:style w:type="paragraph" w:styleId="Footer">
    <w:name w:val="footer"/>
    <w:basedOn w:val="Normal"/>
    <w:rsid w:val="00A23585"/>
    <w:pPr>
      <w:tabs>
        <w:tab w:val="center" w:pos="4320"/>
        <w:tab w:val="right" w:pos="8640"/>
      </w:tabs>
    </w:pPr>
  </w:style>
  <w:style w:type="character" w:styleId="PageNumber">
    <w:name w:val="page number"/>
    <w:basedOn w:val="DefaultParagraphFont"/>
    <w:rsid w:val="00B135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23585"/>
    <w:pPr>
      <w:tabs>
        <w:tab w:val="center" w:pos="4320"/>
        <w:tab w:val="right" w:pos="8640"/>
      </w:tabs>
    </w:pPr>
  </w:style>
  <w:style w:type="paragraph" w:styleId="Footer">
    <w:name w:val="footer"/>
    <w:basedOn w:val="Normal"/>
    <w:rsid w:val="00A23585"/>
    <w:pPr>
      <w:tabs>
        <w:tab w:val="center" w:pos="4320"/>
        <w:tab w:val="right" w:pos="8640"/>
      </w:tabs>
    </w:pPr>
  </w:style>
  <w:style w:type="character" w:styleId="PageNumber">
    <w:name w:val="page number"/>
    <w:basedOn w:val="DefaultParagraphFont"/>
    <w:rsid w:val="00B13504"/>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Teacher Name:</vt:lpstr>
    </vt:vector>
  </TitlesOfParts>
  <Company>Michigan State University</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Name:</dc:title>
  <dc:creator>Sarah E. Kasten</dc:creator>
  <cp:lastModifiedBy>Annie</cp:lastModifiedBy>
  <cp:revision>2</cp:revision>
  <cp:lastPrinted>2013-04-15T02:39:00Z</cp:lastPrinted>
  <dcterms:created xsi:type="dcterms:W3CDTF">2013-05-02T19:47:00Z</dcterms:created>
  <dcterms:modified xsi:type="dcterms:W3CDTF">2013-05-02T19:47:00Z</dcterms:modified>
</cp:coreProperties>
</file>